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4"/>
        </w:rPr>
      </w:pPr>
      <w:bookmarkStart w:id="0" w:name="_GoBack"/>
      <w:bookmarkEnd w:id="0"/>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5B1BCC" w:rsidRPr="00B77A0D" w:rsidRDefault="000E1F39" w:rsidP="000E1F39">
      <w:pPr>
        <w:jc w:val="both"/>
        <w:rPr>
          <w:rFonts w:ascii="Times New Roman" w:hAnsi="Times New Roman"/>
          <w:b/>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sidR="005B1BCC" w:rsidRPr="00B77A0D">
        <w:rPr>
          <w:rFonts w:ascii="Times New Roman" w:hAnsi="Times New Roman"/>
          <w:b/>
          <w:sz w:val="24"/>
        </w:rPr>
        <w:t xml:space="preserve">u </w:t>
      </w:r>
      <w:r w:rsidR="006A6C54">
        <w:rPr>
          <w:rFonts w:ascii="Times New Roman" w:hAnsi="Times New Roman"/>
          <w:b/>
          <w:sz w:val="24"/>
        </w:rPr>
        <w:t>Zagrebu</w:t>
      </w:r>
    </w:p>
    <w:p w:rsidR="000E1F39" w:rsidRPr="00B77A0D" w:rsidRDefault="000E1F39" w:rsidP="000E1F39">
      <w:pPr>
        <w:jc w:val="both"/>
        <w:rPr>
          <w:rFonts w:ascii="Times New Roman" w:hAnsi="Times New Roman"/>
          <w:b/>
          <w:sz w:val="24"/>
          <w:szCs w:val="24"/>
          <w:lang w:val="pl-PL"/>
        </w:rPr>
      </w:pPr>
      <w:r w:rsidRPr="00B40BEB">
        <w:rPr>
          <w:rFonts w:ascii="Times New Roman" w:hAnsi="Times New Roman"/>
          <w:sz w:val="24"/>
          <w:szCs w:val="24"/>
          <w:lang w:val="pl-PL"/>
        </w:rPr>
        <w:t xml:space="preserve">Poslovni broj spisa </w:t>
      </w:r>
      <w:r w:rsidR="006A6C54">
        <w:rPr>
          <w:rFonts w:ascii="Times New Roman" w:hAnsi="Times New Roman"/>
          <w:sz w:val="24"/>
          <w:szCs w:val="24"/>
          <w:lang w:val="pl-PL"/>
        </w:rPr>
        <w:t>72</w:t>
      </w:r>
      <w:r w:rsidR="00B77A0D" w:rsidRPr="00B77A0D">
        <w:rPr>
          <w:rFonts w:ascii="Times New Roman" w:hAnsi="Times New Roman"/>
          <w:b/>
          <w:sz w:val="24"/>
          <w:szCs w:val="24"/>
          <w:lang w:val="pl-PL"/>
        </w:rPr>
        <w:t>.St-8</w:t>
      </w:r>
      <w:r w:rsidR="006A6C54">
        <w:rPr>
          <w:rFonts w:ascii="Times New Roman" w:hAnsi="Times New Roman"/>
          <w:b/>
          <w:sz w:val="24"/>
          <w:szCs w:val="24"/>
          <w:lang w:val="pl-PL"/>
        </w:rPr>
        <w:t>765</w:t>
      </w:r>
      <w:r w:rsidR="00B77A0D" w:rsidRPr="00B77A0D">
        <w:rPr>
          <w:rFonts w:ascii="Times New Roman" w:hAnsi="Times New Roman"/>
          <w:b/>
          <w:sz w:val="24"/>
          <w:szCs w:val="24"/>
          <w:lang w:val="pl-PL"/>
        </w:rPr>
        <w:t>/</w:t>
      </w:r>
      <w:r w:rsidR="006A6C54">
        <w:rPr>
          <w:rFonts w:ascii="Times New Roman" w:hAnsi="Times New Roman"/>
          <w:b/>
          <w:sz w:val="24"/>
          <w:szCs w:val="24"/>
          <w:lang w:val="pl-PL"/>
        </w:rPr>
        <w:t>20</w:t>
      </w:r>
      <w:r w:rsidR="00B77A0D" w:rsidRPr="00B77A0D">
        <w:rPr>
          <w:rFonts w:ascii="Times New Roman" w:hAnsi="Times New Roman"/>
          <w:b/>
          <w:sz w:val="24"/>
          <w:szCs w:val="24"/>
          <w:lang w:val="pl-PL"/>
        </w:rPr>
        <w:t>15</w:t>
      </w:r>
    </w:p>
    <w:p w:rsidR="00B77A0D" w:rsidRDefault="000E1F39" w:rsidP="000E1F39">
      <w:pPr>
        <w:rPr>
          <w:rFonts w:ascii="Times New Roman" w:hAnsi="Times New Roman"/>
          <w:b/>
          <w:sz w:val="24"/>
          <w:szCs w:val="24"/>
          <w:lang w:val="pl-PL"/>
        </w:rPr>
      </w:pPr>
      <w:r w:rsidRPr="00B40BEB">
        <w:rPr>
          <w:rFonts w:ascii="Times New Roman" w:hAnsi="Times New Roman"/>
          <w:sz w:val="24"/>
          <w:szCs w:val="24"/>
          <w:lang w:val="pl-PL"/>
        </w:rPr>
        <w:t>Dužnik</w:t>
      </w:r>
      <w:r w:rsidR="009B086A">
        <w:rPr>
          <w:rFonts w:ascii="Times New Roman" w:hAnsi="Times New Roman"/>
          <w:sz w:val="24"/>
          <w:szCs w:val="24"/>
          <w:lang w:val="pl-PL"/>
        </w:rPr>
        <w:t xml:space="preserve">: </w:t>
      </w:r>
      <w:r w:rsidR="006A6C54" w:rsidRPr="00E27038">
        <w:rPr>
          <w:rFonts w:ascii="Times New Roman" w:hAnsi="Times New Roman"/>
          <w:b/>
          <w:sz w:val="24"/>
          <w:szCs w:val="24"/>
          <w:lang w:val="pl-PL"/>
        </w:rPr>
        <w:t>RD</w:t>
      </w:r>
      <w:r w:rsidR="00EF0AC0">
        <w:rPr>
          <w:rFonts w:ascii="Times New Roman" w:hAnsi="Times New Roman"/>
          <w:b/>
          <w:sz w:val="24"/>
          <w:szCs w:val="24"/>
          <w:lang w:val="pl-PL"/>
        </w:rPr>
        <w:t>-</w:t>
      </w:r>
      <w:r w:rsidR="006A6C54">
        <w:rPr>
          <w:rFonts w:ascii="Times New Roman" w:hAnsi="Times New Roman"/>
          <w:b/>
          <w:sz w:val="24"/>
          <w:szCs w:val="24"/>
          <w:lang w:val="pl-PL"/>
        </w:rPr>
        <w:t>TIP</w:t>
      </w:r>
      <w:r w:rsidR="00185F89" w:rsidRPr="00B77A0D">
        <w:rPr>
          <w:rFonts w:ascii="Times New Roman" w:hAnsi="Times New Roman"/>
          <w:b/>
          <w:sz w:val="24"/>
          <w:szCs w:val="24"/>
          <w:lang w:val="pl-PL"/>
        </w:rPr>
        <w:t xml:space="preserve"> d.o.o.</w:t>
      </w:r>
      <w:r w:rsidR="00426C69">
        <w:rPr>
          <w:rFonts w:ascii="Times New Roman" w:hAnsi="Times New Roman"/>
          <w:b/>
          <w:sz w:val="24"/>
          <w:szCs w:val="24"/>
          <w:lang w:val="pl-PL"/>
        </w:rPr>
        <w:t xml:space="preserve"> u stečaju</w:t>
      </w:r>
      <w:r w:rsidR="00185F89" w:rsidRPr="00B77A0D">
        <w:rPr>
          <w:rFonts w:ascii="Times New Roman" w:hAnsi="Times New Roman"/>
          <w:b/>
          <w:sz w:val="24"/>
          <w:szCs w:val="24"/>
          <w:lang w:val="pl-PL"/>
        </w:rPr>
        <w:t>,</w:t>
      </w:r>
    </w:p>
    <w:p w:rsidR="00B77A0D" w:rsidRDefault="006A6C54" w:rsidP="000E1F39">
      <w:pPr>
        <w:rPr>
          <w:rFonts w:ascii="Times New Roman" w:hAnsi="Times New Roman"/>
          <w:b/>
          <w:sz w:val="24"/>
          <w:szCs w:val="24"/>
          <w:lang w:val="pl-PL"/>
        </w:rPr>
      </w:pPr>
      <w:r>
        <w:rPr>
          <w:rFonts w:ascii="Times New Roman" w:hAnsi="Times New Roman"/>
          <w:b/>
          <w:sz w:val="24"/>
          <w:szCs w:val="24"/>
          <w:lang w:val="pl-PL"/>
        </w:rPr>
        <w:t>Padež 2</w:t>
      </w:r>
      <w:r w:rsidR="00B77A0D" w:rsidRPr="00B77A0D">
        <w:rPr>
          <w:rFonts w:ascii="Times New Roman" w:hAnsi="Times New Roman"/>
          <w:b/>
          <w:sz w:val="24"/>
          <w:szCs w:val="24"/>
          <w:lang w:val="pl-PL"/>
        </w:rPr>
        <w:t>,</w:t>
      </w:r>
      <w:r>
        <w:rPr>
          <w:rFonts w:ascii="Times New Roman" w:hAnsi="Times New Roman"/>
          <w:b/>
          <w:sz w:val="24"/>
          <w:szCs w:val="24"/>
          <w:lang w:val="pl-PL"/>
        </w:rPr>
        <w:t xml:space="preserve"> Sveta Nedelja</w:t>
      </w:r>
      <w:r w:rsidR="00B77A0D" w:rsidRPr="00B77A0D">
        <w:rPr>
          <w:rFonts w:ascii="Times New Roman" w:hAnsi="Times New Roman"/>
          <w:b/>
          <w:sz w:val="24"/>
          <w:szCs w:val="24"/>
          <w:lang w:val="pl-PL"/>
        </w:rPr>
        <w:t xml:space="preserve"> </w:t>
      </w:r>
    </w:p>
    <w:p w:rsidR="000E1F39" w:rsidRPr="00B77A0D" w:rsidRDefault="00EF0AC0" w:rsidP="000E1F39">
      <w:pPr>
        <w:rPr>
          <w:rFonts w:ascii="Times New Roman" w:hAnsi="Times New Roman"/>
          <w:b/>
          <w:sz w:val="24"/>
          <w:szCs w:val="24"/>
          <w:lang w:val="pl-PL"/>
        </w:rPr>
      </w:pPr>
      <w:r>
        <w:rPr>
          <w:rFonts w:ascii="Times New Roman" w:hAnsi="Times New Roman"/>
          <w:b/>
          <w:sz w:val="24"/>
          <w:szCs w:val="24"/>
          <w:lang w:val="pl-PL"/>
        </w:rPr>
        <w:t>OIB:</w:t>
      </w:r>
      <w:r w:rsidR="006A6C54">
        <w:rPr>
          <w:rFonts w:ascii="Times New Roman" w:hAnsi="Times New Roman"/>
          <w:b/>
          <w:sz w:val="24"/>
          <w:szCs w:val="24"/>
          <w:lang w:val="pl-PL"/>
        </w:rPr>
        <w:t xml:space="preserve"> 49239309266</w:t>
      </w:r>
    </w:p>
    <w:p w:rsidR="00B82D93" w:rsidRDefault="00B82D93" w:rsidP="00B77A0D">
      <w:pPr>
        <w:jc w:val="center"/>
        <w:rPr>
          <w:rFonts w:ascii="Times New Roman" w:hAnsi="Times New Roman"/>
          <w:sz w:val="24"/>
          <w:szCs w:val="24"/>
          <w:lang w:val="pl-PL"/>
        </w:rPr>
      </w:pPr>
    </w:p>
    <w:p w:rsidR="00B82D93" w:rsidRDefault="00B82D93" w:rsidP="00B77A0D">
      <w:pPr>
        <w:jc w:val="center"/>
        <w:rPr>
          <w:rFonts w:ascii="Times New Roman" w:hAnsi="Times New Roman"/>
          <w:sz w:val="24"/>
          <w:szCs w:val="24"/>
          <w:lang w:val="pl-PL"/>
        </w:rPr>
      </w:pPr>
    </w:p>
    <w:p w:rsidR="00B77A0D" w:rsidRPr="00B77A0D" w:rsidRDefault="00B77A0D" w:rsidP="00B77A0D">
      <w:pPr>
        <w:jc w:val="center"/>
        <w:rPr>
          <w:rFonts w:ascii="Times New Roman" w:hAnsi="Times New Roman"/>
          <w:sz w:val="24"/>
          <w:szCs w:val="24"/>
          <w:lang w:val="pl-PL"/>
        </w:rPr>
      </w:pPr>
      <w:r w:rsidRPr="00B77A0D">
        <w:rPr>
          <w:rFonts w:ascii="Times New Roman" w:hAnsi="Times New Roman"/>
          <w:sz w:val="24"/>
          <w:szCs w:val="24"/>
          <w:lang w:val="pl-PL"/>
        </w:rPr>
        <w:t>IZVJEŠĆE STEČAJNOG UPRAVITELJA</w:t>
      </w:r>
    </w:p>
    <w:p w:rsidR="00B77A0D" w:rsidRPr="00B77A0D" w:rsidRDefault="00B77A0D" w:rsidP="00B77A0D">
      <w:pPr>
        <w:jc w:val="center"/>
        <w:rPr>
          <w:rFonts w:ascii="Times New Roman" w:hAnsi="Times New Roman"/>
          <w:sz w:val="24"/>
          <w:szCs w:val="24"/>
          <w:lang w:val="pl-PL"/>
        </w:rPr>
      </w:pPr>
      <w:r w:rsidRPr="00B77A0D">
        <w:rPr>
          <w:rFonts w:ascii="Times New Roman" w:hAnsi="Times New Roman"/>
          <w:sz w:val="24"/>
          <w:szCs w:val="24"/>
          <w:lang w:val="pl-PL"/>
        </w:rPr>
        <w:t>ZA IZVJEŠTAJNO ROČIŠTE</w:t>
      </w:r>
    </w:p>
    <w:p w:rsidR="00B82D93" w:rsidRDefault="00B82D93" w:rsidP="000E1F39">
      <w:pPr>
        <w:jc w:val="cente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B6432C">
        <w:rPr>
          <w:rFonts w:ascii="Times New Roman" w:hAnsi="Times New Roman"/>
          <w:sz w:val="24"/>
          <w:szCs w:val="24"/>
          <w:lang w:val="pl-PL"/>
        </w:rPr>
        <w:t xml:space="preserve"> POSTUPKA U RAZDOBLJU OD 10.studenog</w:t>
      </w:r>
      <w:r w:rsidR="00185F89">
        <w:rPr>
          <w:rFonts w:ascii="Times New Roman" w:hAnsi="Times New Roman"/>
          <w:sz w:val="24"/>
          <w:szCs w:val="24"/>
          <w:lang w:val="pl-PL"/>
        </w:rPr>
        <w:t xml:space="preserve"> 2016.</w:t>
      </w:r>
      <w:r w:rsidR="00D51660">
        <w:rPr>
          <w:rFonts w:ascii="Times New Roman" w:hAnsi="Times New Roman"/>
          <w:sz w:val="24"/>
          <w:szCs w:val="24"/>
          <w:lang w:val="pl-PL"/>
        </w:rPr>
        <w:t xml:space="preserve"> </w:t>
      </w:r>
      <w:r w:rsidR="005B1BCC">
        <w:rPr>
          <w:rFonts w:ascii="Times New Roman" w:hAnsi="Times New Roman"/>
          <w:sz w:val="24"/>
          <w:szCs w:val="24"/>
          <w:lang w:val="pl-PL"/>
        </w:rPr>
        <w:t xml:space="preserve">DO </w:t>
      </w:r>
      <w:r w:rsidR="00B6432C">
        <w:rPr>
          <w:rFonts w:ascii="Times New Roman" w:hAnsi="Times New Roman"/>
          <w:sz w:val="24"/>
          <w:szCs w:val="24"/>
          <w:lang w:val="pl-PL"/>
        </w:rPr>
        <w:t>22</w:t>
      </w:r>
      <w:r w:rsidR="00185F89">
        <w:rPr>
          <w:rFonts w:ascii="Times New Roman" w:hAnsi="Times New Roman"/>
          <w:sz w:val="24"/>
          <w:szCs w:val="24"/>
          <w:lang w:val="pl-PL"/>
        </w:rPr>
        <w:t xml:space="preserve">. </w:t>
      </w:r>
      <w:r w:rsidR="00B6432C">
        <w:rPr>
          <w:rFonts w:ascii="Times New Roman" w:hAnsi="Times New Roman"/>
          <w:sz w:val="24"/>
          <w:szCs w:val="24"/>
          <w:lang w:val="pl-PL"/>
        </w:rPr>
        <w:t>veljače</w:t>
      </w:r>
      <w:r w:rsidR="00185F89">
        <w:rPr>
          <w:rFonts w:ascii="Times New Roman" w:hAnsi="Times New Roman"/>
          <w:sz w:val="24"/>
          <w:szCs w:val="24"/>
          <w:lang w:val="pl-PL"/>
        </w:rPr>
        <w:t xml:space="preserve"> 201</w:t>
      </w:r>
      <w:r w:rsidR="00B6432C">
        <w:rPr>
          <w:rFonts w:ascii="Times New Roman" w:hAnsi="Times New Roman"/>
          <w:sz w:val="24"/>
          <w:szCs w:val="24"/>
          <w:lang w:val="pl-PL"/>
        </w:rPr>
        <w:t>7</w:t>
      </w:r>
      <w:r w:rsidR="00185F89">
        <w:rPr>
          <w:rFonts w:ascii="Times New Roman" w:hAnsi="Times New Roman"/>
          <w:sz w:val="24"/>
          <w:szCs w:val="24"/>
          <w:lang w:val="pl-PL"/>
        </w:rPr>
        <w:t>.</w:t>
      </w:r>
    </w:p>
    <w:p w:rsidR="000E1F39" w:rsidRPr="005C41D6" w:rsidRDefault="000E1F39" w:rsidP="000E1F39">
      <w:pPr>
        <w:jc w:val="both"/>
        <w:rPr>
          <w:rFonts w:ascii="Times New Roman" w:hAnsi="Times New Roman"/>
          <w:i/>
          <w:sz w:val="20"/>
          <w:szCs w:val="20"/>
          <w:lang w:val="pl-PL"/>
        </w:rPr>
      </w:pPr>
      <w:r w:rsidRPr="005C41D6">
        <w:rPr>
          <w:rFonts w:ascii="Times New Roman" w:hAnsi="Times New Roman"/>
          <w:i/>
          <w:sz w:val="20"/>
          <w:szCs w:val="20"/>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491DAE" w:rsidRDefault="00491DAE" w:rsidP="000E1F39">
      <w:pPr>
        <w:jc w:val="both"/>
        <w:rPr>
          <w:rFonts w:ascii="Times New Roman" w:hAnsi="Times New Roman"/>
          <w:i/>
          <w:sz w:val="24"/>
          <w:szCs w:val="24"/>
          <w:lang w:val="pl-PL"/>
        </w:rPr>
      </w:pPr>
    </w:p>
    <w:p w:rsidR="005B1BCC" w:rsidRPr="00A95E12" w:rsidRDefault="005B1BCC" w:rsidP="005B1BCC">
      <w:pPr>
        <w:jc w:val="both"/>
        <w:rPr>
          <w:rFonts w:ascii="Times New Roman" w:hAnsi="Times New Roman"/>
          <w:sz w:val="24"/>
          <w:szCs w:val="24"/>
          <w:u w:val="single"/>
          <w:lang w:val="pl-PL"/>
        </w:rPr>
      </w:pPr>
      <w:r w:rsidRPr="00A95E12">
        <w:rPr>
          <w:rFonts w:ascii="Times New Roman" w:hAnsi="Times New Roman"/>
          <w:sz w:val="24"/>
          <w:szCs w:val="24"/>
          <w:u w:val="single"/>
          <w:lang w:val="pl-PL"/>
        </w:rPr>
        <w:t>Uvodno - gospodarski položaj dužnika i njegovi uzroci:</w:t>
      </w:r>
    </w:p>
    <w:p w:rsidR="00B6432C" w:rsidRPr="00B6432C" w:rsidRDefault="00B6432C" w:rsidP="00B6432C">
      <w:pPr>
        <w:ind w:firstLine="708"/>
        <w:jc w:val="both"/>
        <w:rPr>
          <w:rFonts w:ascii="Times New Roman" w:hAnsi="Times New Roman"/>
          <w:sz w:val="24"/>
          <w:szCs w:val="24"/>
        </w:rPr>
      </w:pPr>
      <w:r w:rsidRPr="00B6432C">
        <w:rPr>
          <w:rFonts w:ascii="Times New Roman" w:hAnsi="Times New Roman"/>
          <w:sz w:val="24"/>
          <w:szCs w:val="24"/>
        </w:rPr>
        <w:t xml:space="preserve">Pravni oblik tvrtke društvo s ograničenom odgovornošću za trgovinu, inženjering i projektiranje, osnovano 1993., direktor i osoba ovlaštena za zastupanje Dragutin </w:t>
      </w:r>
      <w:proofErr w:type="spellStart"/>
      <w:r w:rsidRPr="00B6432C">
        <w:rPr>
          <w:rFonts w:ascii="Times New Roman" w:hAnsi="Times New Roman"/>
          <w:sz w:val="24"/>
          <w:szCs w:val="24"/>
        </w:rPr>
        <w:t>Reščić</w:t>
      </w:r>
      <w:proofErr w:type="spellEnd"/>
      <w:r w:rsidRPr="00B6432C">
        <w:rPr>
          <w:rFonts w:ascii="Times New Roman" w:hAnsi="Times New Roman"/>
          <w:sz w:val="24"/>
          <w:szCs w:val="24"/>
        </w:rPr>
        <w:t>, Velika Gorica, M. Lovraka 19, OIB:538104333660</w:t>
      </w:r>
      <w:r w:rsidR="00E53242">
        <w:rPr>
          <w:rFonts w:ascii="Times New Roman" w:hAnsi="Times New Roman"/>
          <w:sz w:val="24"/>
          <w:szCs w:val="24"/>
        </w:rPr>
        <w:t>, temeljni kapital  22.700,00 kn.</w:t>
      </w:r>
    </w:p>
    <w:p w:rsidR="00B6432C" w:rsidRPr="00B6432C" w:rsidRDefault="00B6432C" w:rsidP="00B6432C">
      <w:pPr>
        <w:ind w:firstLine="708"/>
        <w:jc w:val="both"/>
        <w:rPr>
          <w:rFonts w:ascii="Times New Roman" w:hAnsi="Times New Roman"/>
          <w:sz w:val="24"/>
          <w:szCs w:val="24"/>
        </w:rPr>
      </w:pPr>
      <w:r w:rsidRPr="00B6432C">
        <w:rPr>
          <w:rFonts w:ascii="Times New Roman" w:hAnsi="Times New Roman"/>
          <w:sz w:val="24"/>
          <w:szCs w:val="24"/>
        </w:rPr>
        <w:t>Društvo se bavilo projektiranjem i izvođenjem građevinskih radova.</w:t>
      </w:r>
    </w:p>
    <w:p w:rsidR="00B6432C" w:rsidRPr="00B6432C" w:rsidRDefault="00B6432C" w:rsidP="00B6432C">
      <w:pPr>
        <w:ind w:firstLine="708"/>
        <w:jc w:val="both"/>
        <w:rPr>
          <w:rFonts w:ascii="Times New Roman" w:hAnsi="Times New Roman"/>
          <w:sz w:val="24"/>
          <w:szCs w:val="24"/>
        </w:rPr>
      </w:pPr>
      <w:r w:rsidRPr="00B6432C">
        <w:rPr>
          <w:rFonts w:ascii="Times New Roman" w:hAnsi="Times New Roman"/>
          <w:sz w:val="24"/>
          <w:szCs w:val="24"/>
        </w:rPr>
        <w:t xml:space="preserve">U financijske poteškoće dolazi </w:t>
      </w:r>
      <w:proofErr w:type="spellStart"/>
      <w:r w:rsidRPr="00B6432C">
        <w:rPr>
          <w:rFonts w:ascii="Times New Roman" w:hAnsi="Times New Roman"/>
          <w:sz w:val="24"/>
          <w:szCs w:val="24"/>
        </w:rPr>
        <w:t>nenaplatom</w:t>
      </w:r>
      <w:proofErr w:type="spellEnd"/>
      <w:r w:rsidRPr="00B6432C">
        <w:rPr>
          <w:rFonts w:ascii="Times New Roman" w:hAnsi="Times New Roman"/>
          <w:sz w:val="24"/>
          <w:szCs w:val="24"/>
        </w:rPr>
        <w:t xml:space="preserve"> obavljenih radova kao izvođač i zaduženjem porezne obveze za PDV, dolazi do neisplate plaća radnicima i otkazivanju ugovora o radu.</w:t>
      </w:r>
      <w:r w:rsidR="00456CDC">
        <w:rPr>
          <w:rFonts w:ascii="Times New Roman" w:hAnsi="Times New Roman"/>
          <w:sz w:val="24"/>
          <w:szCs w:val="24"/>
        </w:rPr>
        <w:t xml:space="preserve"> U tom smislu stečajni dužnik pokreće</w:t>
      </w:r>
      <w:r w:rsidRPr="00B6432C">
        <w:rPr>
          <w:rFonts w:ascii="Times New Roman" w:hAnsi="Times New Roman"/>
          <w:sz w:val="24"/>
          <w:szCs w:val="24"/>
        </w:rPr>
        <w:t xml:space="preserve"> tužbe za naplatu predmetnih potraživanja o koj</w:t>
      </w:r>
      <w:r w:rsidR="00456CDC">
        <w:rPr>
          <w:rFonts w:ascii="Times New Roman" w:hAnsi="Times New Roman"/>
          <w:sz w:val="24"/>
          <w:szCs w:val="24"/>
        </w:rPr>
        <w:t>i</w:t>
      </w:r>
      <w:r w:rsidRPr="00B6432C">
        <w:rPr>
          <w:rFonts w:ascii="Times New Roman" w:hAnsi="Times New Roman"/>
          <w:sz w:val="24"/>
          <w:szCs w:val="24"/>
        </w:rPr>
        <w:t>ma još uvijek traju sudski postupci.</w:t>
      </w:r>
    </w:p>
    <w:p w:rsidR="00B77A0D" w:rsidRPr="00A95E12" w:rsidRDefault="0084605E" w:rsidP="00A95E12">
      <w:pPr>
        <w:ind w:firstLine="708"/>
        <w:jc w:val="both"/>
        <w:rPr>
          <w:rFonts w:ascii="Times New Roman" w:hAnsi="Times New Roman"/>
          <w:sz w:val="24"/>
          <w:szCs w:val="24"/>
          <w:lang w:val="pl-PL"/>
        </w:rPr>
      </w:pPr>
      <w:r w:rsidRPr="00A95E12">
        <w:rPr>
          <w:rFonts w:ascii="Times New Roman" w:hAnsi="Times New Roman"/>
          <w:sz w:val="24"/>
          <w:szCs w:val="24"/>
          <w:lang w:val="pl-PL"/>
        </w:rPr>
        <w:t>Registrirani predmet poslovanja društva bila je kupnja i prodaja robe, obavljanje trgovačkog posredovanja na domaćem i inozemnom tržištu</w:t>
      </w:r>
      <w:r w:rsidR="008C1B8F" w:rsidRPr="00A95E12">
        <w:rPr>
          <w:rFonts w:ascii="Times New Roman" w:hAnsi="Times New Roman"/>
          <w:sz w:val="24"/>
          <w:szCs w:val="24"/>
          <w:lang w:val="pl-PL"/>
        </w:rPr>
        <w:t>, zastupanje stranih tvrtki.</w:t>
      </w:r>
      <w:r w:rsidR="00B77A0D" w:rsidRPr="00A95E12">
        <w:rPr>
          <w:rFonts w:ascii="Times New Roman" w:hAnsi="Times New Roman"/>
          <w:sz w:val="24"/>
          <w:szCs w:val="24"/>
          <w:lang w:val="pl-PL"/>
        </w:rPr>
        <w:t xml:space="preserve"> </w:t>
      </w:r>
    </w:p>
    <w:p w:rsidR="002D645B" w:rsidRDefault="002D645B" w:rsidP="002D645B">
      <w:pPr>
        <w:jc w:val="both"/>
        <w:rPr>
          <w:rFonts w:ascii="Times New Roman" w:hAnsi="Times New Roman"/>
          <w:sz w:val="24"/>
          <w:szCs w:val="24"/>
        </w:rPr>
      </w:pPr>
      <w:r w:rsidRPr="002D645B">
        <w:rPr>
          <w:rFonts w:ascii="Times New Roman" w:hAnsi="Times New Roman"/>
          <w:sz w:val="24"/>
          <w:szCs w:val="24"/>
        </w:rPr>
        <w:t xml:space="preserve">22.07.2015. dužnik podnosi Prijedlog za otvaranje skraćenog postupka </w:t>
      </w:r>
      <w:proofErr w:type="spellStart"/>
      <w:r w:rsidRPr="002D645B">
        <w:rPr>
          <w:rFonts w:ascii="Times New Roman" w:hAnsi="Times New Roman"/>
          <w:sz w:val="24"/>
          <w:szCs w:val="24"/>
        </w:rPr>
        <w:t>predstečajne</w:t>
      </w:r>
      <w:proofErr w:type="spellEnd"/>
      <w:r w:rsidRPr="002D645B">
        <w:rPr>
          <w:rFonts w:ascii="Times New Roman" w:hAnsi="Times New Roman"/>
          <w:sz w:val="24"/>
          <w:szCs w:val="24"/>
        </w:rPr>
        <w:t xml:space="preserve"> nagodbe. </w:t>
      </w:r>
    </w:p>
    <w:p w:rsidR="002D645B" w:rsidRPr="002D645B" w:rsidRDefault="002D645B" w:rsidP="002D645B">
      <w:pPr>
        <w:jc w:val="both"/>
        <w:rPr>
          <w:rFonts w:ascii="Times New Roman" w:hAnsi="Times New Roman"/>
          <w:sz w:val="24"/>
          <w:szCs w:val="24"/>
        </w:rPr>
      </w:pPr>
      <w:r w:rsidRPr="002D645B">
        <w:rPr>
          <w:rFonts w:ascii="Times New Roman" w:hAnsi="Times New Roman"/>
          <w:sz w:val="24"/>
          <w:szCs w:val="24"/>
        </w:rPr>
        <w:t xml:space="preserve">Na dan otvaranja postupka </w:t>
      </w:r>
      <w:proofErr w:type="spellStart"/>
      <w:r w:rsidRPr="002D645B">
        <w:rPr>
          <w:rFonts w:ascii="Times New Roman" w:hAnsi="Times New Roman"/>
          <w:sz w:val="24"/>
          <w:szCs w:val="24"/>
        </w:rPr>
        <w:t>predstečajne</w:t>
      </w:r>
      <w:proofErr w:type="spellEnd"/>
      <w:r w:rsidRPr="002D645B">
        <w:rPr>
          <w:rFonts w:ascii="Times New Roman" w:hAnsi="Times New Roman"/>
          <w:sz w:val="24"/>
          <w:szCs w:val="24"/>
        </w:rPr>
        <w:t xml:space="preserve"> nagodbe ukupni iznos tražbina iznosio je 1.401.997,83 kn.</w:t>
      </w:r>
    </w:p>
    <w:p w:rsidR="002D645B" w:rsidRDefault="002D645B" w:rsidP="002D645B">
      <w:pPr>
        <w:jc w:val="both"/>
        <w:rPr>
          <w:rFonts w:ascii="Times New Roman" w:hAnsi="Times New Roman"/>
          <w:sz w:val="24"/>
          <w:szCs w:val="24"/>
        </w:rPr>
      </w:pPr>
      <w:r w:rsidRPr="002D645B">
        <w:rPr>
          <w:rFonts w:ascii="Times New Roman" w:hAnsi="Times New Roman"/>
          <w:sz w:val="24"/>
          <w:szCs w:val="24"/>
        </w:rPr>
        <w:t xml:space="preserve">Kako dužnik nije postupao sukladno zakonskim odredbama </w:t>
      </w:r>
      <w:r w:rsidR="00185DCA">
        <w:rPr>
          <w:rFonts w:ascii="Times New Roman" w:hAnsi="Times New Roman"/>
          <w:sz w:val="24"/>
          <w:szCs w:val="24"/>
        </w:rPr>
        <w:t xml:space="preserve">i nalozima Nagodbenog vijeća </w:t>
      </w:r>
      <w:r w:rsidRPr="002D645B">
        <w:rPr>
          <w:rFonts w:ascii="Times New Roman" w:hAnsi="Times New Roman"/>
          <w:sz w:val="24"/>
          <w:szCs w:val="24"/>
        </w:rPr>
        <w:t xml:space="preserve">o </w:t>
      </w:r>
      <w:r>
        <w:rPr>
          <w:rFonts w:ascii="Times New Roman" w:hAnsi="Times New Roman"/>
          <w:sz w:val="24"/>
          <w:szCs w:val="24"/>
        </w:rPr>
        <w:t xml:space="preserve">izvještavanju i </w:t>
      </w:r>
      <w:r w:rsidRPr="002D645B">
        <w:rPr>
          <w:rFonts w:ascii="Times New Roman" w:hAnsi="Times New Roman"/>
          <w:sz w:val="24"/>
          <w:szCs w:val="24"/>
        </w:rPr>
        <w:t xml:space="preserve">načinu plaćanja u postupku PSN-e, 23.11.2015. donijeto je Rješenje o obustavi postupka PSN-e te 18.12.2015. Financijska agencija podnosi Prijedlog za otvaranje stečajnog postupka. </w:t>
      </w:r>
      <w:r>
        <w:rPr>
          <w:rFonts w:ascii="Times New Roman" w:hAnsi="Times New Roman"/>
          <w:sz w:val="24"/>
          <w:szCs w:val="24"/>
        </w:rPr>
        <w:t xml:space="preserve"> Iz potvrde o blokadi računa i novčanih sredstava </w:t>
      </w:r>
      <w:proofErr w:type="spellStart"/>
      <w:r>
        <w:rPr>
          <w:rFonts w:ascii="Times New Roman" w:hAnsi="Times New Roman"/>
          <w:sz w:val="24"/>
          <w:szCs w:val="24"/>
        </w:rPr>
        <w:t>ovršenika</w:t>
      </w:r>
      <w:proofErr w:type="spellEnd"/>
      <w:r>
        <w:rPr>
          <w:rFonts w:ascii="Times New Roman" w:hAnsi="Times New Roman"/>
          <w:sz w:val="24"/>
          <w:szCs w:val="24"/>
        </w:rPr>
        <w:t xml:space="preserve"> od 24. listopada 2016.</w:t>
      </w:r>
      <w:r w:rsidR="00757E14">
        <w:rPr>
          <w:rFonts w:ascii="Times New Roman" w:hAnsi="Times New Roman"/>
          <w:sz w:val="24"/>
          <w:szCs w:val="24"/>
        </w:rPr>
        <w:t xml:space="preserve"> – Očevidnika redoslijeda za plaćanje</w:t>
      </w:r>
      <w:r w:rsidR="00456CDC">
        <w:rPr>
          <w:rFonts w:ascii="Times New Roman" w:hAnsi="Times New Roman"/>
          <w:sz w:val="24"/>
          <w:szCs w:val="24"/>
        </w:rPr>
        <w:t>,</w:t>
      </w:r>
      <w:r w:rsidR="00757E14">
        <w:rPr>
          <w:rFonts w:ascii="Times New Roman" w:hAnsi="Times New Roman"/>
          <w:sz w:val="24"/>
          <w:szCs w:val="24"/>
        </w:rPr>
        <w:t xml:space="preserve"> e</w:t>
      </w:r>
      <w:r>
        <w:rPr>
          <w:rFonts w:ascii="Times New Roman" w:hAnsi="Times New Roman"/>
          <w:sz w:val="24"/>
          <w:szCs w:val="24"/>
        </w:rPr>
        <w:t xml:space="preserve">videntno je </w:t>
      </w:r>
      <w:r w:rsidR="00757E14">
        <w:rPr>
          <w:rFonts w:ascii="Times New Roman" w:hAnsi="Times New Roman"/>
          <w:sz w:val="24"/>
          <w:szCs w:val="24"/>
        </w:rPr>
        <w:t>334 dana neprekidne blokade i uvećan iznos od 1.492.544,18 kn nepodmirenih obveza.</w:t>
      </w:r>
      <w:r>
        <w:rPr>
          <w:rFonts w:ascii="Times New Roman" w:hAnsi="Times New Roman"/>
          <w:sz w:val="24"/>
          <w:szCs w:val="24"/>
        </w:rPr>
        <w:t xml:space="preserve"> </w:t>
      </w:r>
    </w:p>
    <w:p w:rsidR="00E53242" w:rsidRPr="002D645B" w:rsidRDefault="00E53242" w:rsidP="002D645B">
      <w:pPr>
        <w:jc w:val="both"/>
        <w:rPr>
          <w:rFonts w:ascii="Times New Roman" w:hAnsi="Times New Roman"/>
          <w:sz w:val="24"/>
          <w:szCs w:val="24"/>
        </w:rPr>
      </w:pPr>
      <w:r>
        <w:rPr>
          <w:rFonts w:ascii="Times New Roman" w:hAnsi="Times New Roman"/>
          <w:sz w:val="24"/>
          <w:szCs w:val="24"/>
        </w:rPr>
        <w:t xml:space="preserve">Ukupno ostvareni gubitak 2015.godine iznosio je 849.575 kn. </w:t>
      </w:r>
    </w:p>
    <w:p w:rsidR="002D645B" w:rsidRPr="00B6432C" w:rsidRDefault="002D645B" w:rsidP="002D645B">
      <w:pPr>
        <w:ind w:firstLine="708"/>
        <w:jc w:val="both"/>
        <w:rPr>
          <w:rFonts w:ascii="Times New Roman" w:hAnsi="Times New Roman"/>
          <w:sz w:val="24"/>
          <w:szCs w:val="24"/>
        </w:rPr>
      </w:pPr>
      <w:r w:rsidRPr="00B6432C">
        <w:rPr>
          <w:rFonts w:ascii="Times New Roman" w:hAnsi="Times New Roman"/>
          <w:sz w:val="24"/>
          <w:szCs w:val="24"/>
        </w:rPr>
        <w:t>Društvo od 2012. godine nema zaposlenih osoba.</w:t>
      </w:r>
    </w:p>
    <w:p w:rsidR="002D645B" w:rsidRPr="00B6432C" w:rsidRDefault="002D645B" w:rsidP="002D645B">
      <w:pPr>
        <w:ind w:firstLine="708"/>
        <w:jc w:val="both"/>
        <w:rPr>
          <w:rFonts w:ascii="Times New Roman" w:hAnsi="Times New Roman"/>
          <w:sz w:val="24"/>
          <w:szCs w:val="24"/>
          <w:lang w:val="pl-PL"/>
        </w:rPr>
      </w:pPr>
    </w:p>
    <w:p w:rsidR="00D524BA" w:rsidRPr="00A95E12" w:rsidRDefault="00D524BA" w:rsidP="009B086A">
      <w:pPr>
        <w:jc w:val="both"/>
        <w:rPr>
          <w:rFonts w:ascii="Times New Roman" w:hAnsi="Times New Roman"/>
          <w:sz w:val="24"/>
          <w:szCs w:val="24"/>
          <w:lang w:val="pl-PL"/>
        </w:rPr>
      </w:pPr>
      <w:r w:rsidRPr="00A95E12">
        <w:rPr>
          <w:rFonts w:ascii="Times New Roman" w:hAnsi="Times New Roman"/>
          <w:sz w:val="24"/>
          <w:szCs w:val="24"/>
          <w:lang w:val="pl-PL"/>
        </w:rPr>
        <w:lastRenderedPageBreak/>
        <w:t>Nakon primitka rješenja o imenovanju odnosno otvaranju stečajnog p</w:t>
      </w:r>
      <w:r w:rsidR="00A95E12">
        <w:rPr>
          <w:rFonts w:ascii="Times New Roman" w:hAnsi="Times New Roman"/>
          <w:sz w:val="24"/>
          <w:szCs w:val="24"/>
          <w:lang w:val="pl-PL"/>
        </w:rPr>
        <w:t>o</w:t>
      </w:r>
      <w:r w:rsidRPr="00A95E12">
        <w:rPr>
          <w:rFonts w:ascii="Times New Roman" w:hAnsi="Times New Roman"/>
          <w:sz w:val="24"/>
          <w:szCs w:val="24"/>
          <w:lang w:val="pl-PL"/>
        </w:rPr>
        <w:t>stupka nad dužnikom</w:t>
      </w:r>
      <w:r w:rsidR="00C860AE">
        <w:rPr>
          <w:rFonts w:ascii="Times New Roman" w:hAnsi="Times New Roman"/>
          <w:sz w:val="24"/>
          <w:szCs w:val="24"/>
          <w:lang w:val="pl-PL"/>
        </w:rPr>
        <w:t xml:space="preserve"> poduzete slijedeće radnje</w:t>
      </w:r>
      <w:r w:rsidRPr="00A95E12">
        <w:rPr>
          <w:rFonts w:ascii="Times New Roman" w:hAnsi="Times New Roman"/>
          <w:sz w:val="24"/>
          <w:szCs w:val="24"/>
          <w:lang w:val="pl-PL"/>
        </w:rPr>
        <w:t>:</w:t>
      </w:r>
    </w:p>
    <w:p w:rsidR="00D524BA" w:rsidRPr="00A95E12" w:rsidRDefault="00D524BA" w:rsidP="009B086A">
      <w:pPr>
        <w:jc w:val="both"/>
        <w:rPr>
          <w:rFonts w:ascii="Times New Roman" w:hAnsi="Times New Roman"/>
          <w:sz w:val="24"/>
          <w:szCs w:val="24"/>
          <w:lang w:val="pl-PL"/>
        </w:rPr>
      </w:pPr>
      <w:r w:rsidRPr="00A95E12">
        <w:rPr>
          <w:rFonts w:ascii="Times New Roman" w:hAnsi="Times New Roman"/>
          <w:sz w:val="24"/>
          <w:szCs w:val="24"/>
          <w:lang w:val="pl-PL"/>
        </w:rPr>
        <w:t xml:space="preserve">- obavijest o </w:t>
      </w:r>
      <w:r w:rsidR="00D51660" w:rsidRPr="00A95E12">
        <w:rPr>
          <w:rFonts w:ascii="Times New Roman" w:hAnsi="Times New Roman"/>
          <w:sz w:val="24"/>
          <w:szCs w:val="24"/>
          <w:lang w:val="pl-PL"/>
        </w:rPr>
        <w:t xml:space="preserve">promjeni i </w:t>
      </w:r>
      <w:r w:rsidRPr="00A95E12">
        <w:rPr>
          <w:rFonts w:ascii="Times New Roman" w:hAnsi="Times New Roman"/>
          <w:sz w:val="24"/>
          <w:szCs w:val="24"/>
          <w:lang w:val="pl-PL"/>
        </w:rPr>
        <w:t>razvrstavanju u DZS-u,</w:t>
      </w:r>
    </w:p>
    <w:p w:rsidR="00D524BA" w:rsidRPr="00A95E12" w:rsidRDefault="00D524BA" w:rsidP="009B086A">
      <w:pPr>
        <w:jc w:val="both"/>
        <w:rPr>
          <w:rFonts w:ascii="Times New Roman" w:hAnsi="Times New Roman"/>
          <w:sz w:val="24"/>
          <w:szCs w:val="24"/>
          <w:lang w:val="pl-PL"/>
        </w:rPr>
      </w:pPr>
      <w:r w:rsidRPr="00A95E12">
        <w:rPr>
          <w:rFonts w:ascii="Times New Roman" w:hAnsi="Times New Roman"/>
          <w:sz w:val="24"/>
          <w:szCs w:val="24"/>
          <w:lang w:val="pl-PL"/>
        </w:rPr>
        <w:t>- zatvoreni računi dužnika i otvoren novi,</w:t>
      </w:r>
    </w:p>
    <w:p w:rsidR="00A95E12" w:rsidRDefault="007E746D" w:rsidP="009B086A">
      <w:pPr>
        <w:jc w:val="both"/>
        <w:rPr>
          <w:rFonts w:ascii="Times New Roman" w:hAnsi="Times New Roman"/>
          <w:sz w:val="24"/>
          <w:szCs w:val="24"/>
          <w:lang w:val="pl-PL"/>
        </w:rPr>
      </w:pPr>
      <w:r>
        <w:rPr>
          <w:rFonts w:ascii="Times New Roman" w:hAnsi="Times New Roman"/>
          <w:sz w:val="24"/>
          <w:szCs w:val="24"/>
          <w:lang w:val="pl-PL"/>
        </w:rPr>
        <w:t xml:space="preserve">- </w:t>
      </w:r>
      <w:r w:rsidR="00A95E12" w:rsidRPr="00A95E12">
        <w:rPr>
          <w:rFonts w:ascii="Times New Roman" w:hAnsi="Times New Roman"/>
          <w:sz w:val="24"/>
          <w:szCs w:val="24"/>
          <w:lang w:val="pl-PL"/>
        </w:rPr>
        <w:t>ostvaren kontakt s odgovornom osobom dužnika,</w:t>
      </w:r>
    </w:p>
    <w:p w:rsidR="007E746D" w:rsidRPr="00A95E12" w:rsidRDefault="007E746D" w:rsidP="009B086A">
      <w:pPr>
        <w:jc w:val="both"/>
        <w:rPr>
          <w:rFonts w:ascii="Times New Roman" w:hAnsi="Times New Roman"/>
          <w:sz w:val="24"/>
          <w:szCs w:val="24"/>
          <w:lang w:val="pl-PL"/>
        </w:rPr>
      </w:pPr>
      <w:r>
        <w:rPr>
          <w:rFonts w:ascii="Times New Roman" w:hAnsi="Times New Roman"/>
          <w:sz w:val="24"/>
          <w:szCs w:val="24"/>
          <w:lang w:val="pl-PL"/>
        </w:rPr>
        <w:t xml:space="preserve">- </w:t>
      </w:r>
      <w:r w:rsidRPr="007E746D">
        <w:rPr>
          <w:rFonts w:ascii="Times New Roman" w:hAnsi="Times New Roman"/>
          <w:sz w:val="24"/>
          <w:szCs w:val="24"/>
        </w:rPr>
        <w:t>obavljen izvid na adresi sjedišta tvrtke, uvid u knjigovodstvenu i poslovnu dokumentaciju</w:t>
      </w:r>
      <w:r w:rsidR="008C574D">
        <w:rPr>
          <w:rFonts w:ascii="Times New Roman" w:hAnsi="Times New Roman"/>
          <w:sz w:val="24"/>
          <w:szCs w:val="24"/>
        </w:rPr>
        <w:t>,</w:t>
      </w:r>
    </w:p>
    <w:p w:rsidR="00A95E12" w:rsidRPr="00A95E12" w:rsidRDefault="00A95E12" w:rsidP="009B086A">
      <w:pPr>
        <w:jc w:val="both"/>
        <w:rPr>
          <w:rFonts w:ascii="Times New Roman" w:hAnsi="Times New Roman"/>
          <w:sz w:val="24"/>
          <w:szCs w:val="24"/>
          <w:lang w:val="pl-PL"/>
        </w:rPr>
      </w:pPr>
      <w:r>
        <w:rPr>
          <w:rFonts w:ascii="Times New Roman" w:hAnsi="Times New Roman"/>
          <w:sz w:val="24"/>
          <w:szCs w:val="24"/>
          <w:lang w:val="pl-PL"/>
        </w:rPr>
        <w:t xml:space="preserve">- </w:t>
      </w:r>
      <w:r w:rsidRPr="00A95E12">
        <w:rPr>
          <w:rFonts w:ascii="Times New Roman" w:hAnsi="Times New Roman"/>
          <w:sz w:val="24"/>
          <w:szCs w:val="24"/>
          <w:lang w:val="pl-PL"/>
        </w:rPr>
        <w:t>preuzet stari pečat i izrađen novi,</w:t>
      </w:r>
    </w:p>
    <w:p w:rsidR="00E136C2" w:rsidRPr="00A95E12" w:rsidRDefault="00D524BA" w:rsidP="009B086A">
      <w:pPr>
        <w:jc w:val="both"/>
        <w:rPr>
          <w:rFonts w:ascii="Times New Roman" w:hAnsi="Times New Roman"/>
          <w:sz w:val="24"/>
          <w:szCs w:val="24"/>
          <w:lang w:val="pl-PL"/>
        </w:rPr>
      </w:pPr>
      <w:r w:rsidRPr="00A95E12">
        <w:rPr>
          <w:rFonts w:ascii="Times New Roman" w:hAnsi="Times New Roman"/>
          <w:sz w:val="24"/>
          <w:szCs w:val="24"/>
          <w:lang w:val="pl-PL"/>
        </w:rPr>
        <w:t xml:space="preserve">- </w:t>
      </w:r>
      <w:r w:rsidR="007E746D" w:rsidRPr="007E746D">
        <w:rPr>
          <w:rFonts w:ascii="Times New Roman" w:hAnsi="Times New Roman"/>
          <w:sz w:val="24"/>
          <w:szCs w:val="24"/>
        </w:rPr>
        <w:t>ishođene relevantne potvrde i uvjerenja tijela državne vlasti</w:t>
      </w:r>
      <w:r w:rsidR="00C213BE" w:rsidRPr="00A95E12">
        <w:rPr>
          <w:rFonts w:ascii="Times New Roman" w:hAnsi="Times New Roman"/>
          <w:sz w:val="24"/>
          <w:szCs w:val="24"/>
          <w:lang w:val="pl-PL"/>
        </w:rPr>
        <w:t>,</w:t>
      </w:r>
      <w:r w:rsidRPr="00A95E12">
        <w:rPr>
          <w:rFonts w:ascii="Times New Roman" w:hAnsi="Times New Roman"/>
          <w:sz w:val="24"/>
          <w:szCs w:val="24"/>
          <w:lang w:val="pl-PL"/>
        </w:rPr>
        <w:t xml:space="preserve"> </w:t>
      </w:r>
    </w:p>
    <w:p w:rsidR="00E941C9" w:rsidRDefault="00E941C9" w:rsidP="009B086A">
      <w:pPr>
        <w:jc w:val="both"/>
        <w:rPr>
          <w:rFonts w:ascii="Times New Roman" w:hAnsi="Times New Roman"/>
          <w:sz w:val="24"/>
          <w:szCs w:val="24"/>
          <w:lang w:val="pl-PL"/>
        </w:rPr>
      </w:pPr>
      <w:r>
        <w:rPr>
          <w:rFonts w:ascii="Times New Roman" w:hAnsi="Times New Roman"/>
          <w:sz w:val="24"/>
          <w:szCs w:val="24"/>
          <w:lang w:val="pl-PL"/>
        </w:rPr>
        <w:t>- otvorena nova poslovna godina,</w:t>
      </w:r>
    </w:p>
    <w:p w:rsidR="00456CDC" w:rsidRPr="00A95E12" w:rsidRDefault="00456CDC" w:rsidP="009B086A">
      <w:pPr>
        <w:jc w:val="both"/>
        <w:rPr>
          <w:rFonts w:ascii="Times New Roman" w:hAnsi="Times New Roman"/>
          <w:sz w:val="24"/>
          <w:szCs w:val="24"/>
          <w:lang w:val="pl-PL"/>
        </w:rPr>
      </w:pPr>
      <w:r>
        <w:rPr>
          <w:rFonts w:ascii="Times New Roman" w:hAnsi="Times New Roman"/>
          <w:sz w:val="24"/>
          <w:szCs w:val="24"/>
          <w:lang w:val="pl-PL"/>
        </w:rPr>
        <w:t>- temeljem donesene pravomoćne i ovršne presude angažiran odvjetnik za provedbu ovrhe,</w:t>
      </w:r>
    </w:p>
    <w:p w:rsidR="000A3CEB" w:rsidRDefault="000A3CEB" w:rsidP="009B086A">
      <w:pPr>
        <w:jc w:val="both"/>
        <w:rPr>
          <w:rFonts w:ascii="Times New Roman" w:hAnsi="Times New Roman"/>
          <w:sz w:val="24"/>
          <w:szCs w:val="24"/>
          <w:lang w:val="pl-PL"/>
        </w:rPr>
      </w:pPr>
    </w:p>
    <w:p w:rsidR="007E746D" w:rsidRDefault="002566CC" w:rsidP="009B086A">
      <w:pPr>
        <w:jc w:val="both"/>
        <w:rPr>
          <w:rFonts w:ascii="Times New Roman" w:hAnsi="Times New Roman"/>
          <w:sz w:val="24"/>
          <w:szCs w:val="24"/>
          <w:lang w:val="pl-PL"/>
        </w:rPr>
      </w:pPr>
      <w:r>
        <w:rPr>
          <w:rFonts w:ascii="Times New Roman" w:hAnsi="Times New Roman"/>
          <w:sz w:val="24"/>
          <w:szCs w:val="24"/>
          <w:lang w:val="pl-PL"/>
        </w:rPr>
        <w:t>Sudski predmet</w:t>
      </w:r>
      <w:r w:rsidR="007E746D">
        <w:rPr>
          <w:rFonts w:ascii="Times New Roman" w:hAnsi="Times New Roman"/>
          <w:sz w:val="24"/>
          <w:szCs w:val="24"/>
          <w:lang w:val="pl-PL"/>
        </w:rPr>
        <w:t>i:</w:t>
      </w:r>
    </w:p>
    <w:p w:rsidR="008B27AA" w:rsidRPr="008B27AA" w:rsidRDefault="008B27AA" w:rsidP="007B0105">
      <w:pPr>
        <w:jc w:val="both"/>
        <w:rPr>
          <w:rFonts w:ascii="Times New Roman" w:hAnsi="Times New Roman"/>
          <w:sz w:val="24"/>
          <w:szCs w:val="24"/>
        </w:rPr>
      </w:pPr>
      <w:r w:rsidRPr="008B27AA">
        <w:rPr>
          <w:rFonts w:ascii="Times New Roman" w:hAnsi="Times New Roman"/>
          <w:sz w:val="24"/>
          <w:szCs w:val="24"/>
        </w:rPr>
        <w:t xml:space="preserve">1. RD - TIP d.o.o. c/a ART LIBORI SISTEM d.o.o., Trg. sud u Rijeci, </w:t>
      </w:r>
      <w:proofErr w:type="spellStart"/>
      <w:r w:rsidRPr="008B27AA">
        <w:rPr>
          <w:rFonts w:ascii="Times New Roman" w:hAnsi="Times New Roman"/>
          <w:sz w:val="24"/>
          <w:szCs w:val="24"/>
        </w:rPr>
        <w:t>Posl</w:t>
      </w:r>
      <w:proofErr w:type="spellEnd"/>
      <w:r w:rsidRPr="008B27AA">
        <w:rPr>
          <w:rFonts w:ascii="Times New Roman" w:hAnsi="Times New Roman"/>
          <w:sz w:val="24"/>
          <w:szCs w:val="24"/>
        </w:rPr>
        <w:t>. br. P-910/08 i P-1211/13.</w:t>
      </w:r>
    </w:p>
    <w:p w:rsidR="008B27AA" w:rsidRPr="008B27AA" w:rsidRDefault="008B27AA" w:rsidP="007B0105">
      <w:pPr>
        <w:jc w:val="both"/>
        <w:rPr>
          <w:rFonts w:ascii="Times New Roman" w:hAnsi="Times New Roman"/>
          <w:sz w:val="24"/>
          <w:szCs w:val="24"/>
        </w:rPr>
      </w:pPr>
      <w:r w:rsidRPr="008B27AA">
        <w:rPr>
          <w:rFonts w:ascii="Times New Roman" w:hAnsi="Times New Roman"/>
          <w:sz w:val="24"/>
          <w:szCs w:val="24"/>
        </w:rPr>
        <w:t>Postupak se vodi po tužbi RD TIP d.o.o. radi plaćanja izvedenih građevinskih radova na objektu</w:t>
      </w:r>
      <w:r w:rsidR="008D650A">
        <w:rPr>
          <w:rFonts w:ascii="Times New Roman" w:hAnsi="Times New Roman"/>
          <w:sz w:val="24"/>
          <w:szCs w:val="24"/>
        </w:rPr>
        <w:t xml:space="preserve"> </w:t>
      </w:r>
      <w:r w:rsidRPr="008B27AA">
        <w:rPr>
          <w:rFonts w:ascii="Times New Roman" w:hAnsi="Times New Roman"/>
          <w:sz w:val="24"/>
          <w:szCs w:val="24"/>
        </w:rPr>
        <w:t xml:space="preserve">u Opatiji. </w:t>
      </w:r>
      <w:r w:rsidRPr="008B27AA">
        <w:rPr>
          <w:rFonts w:ascii="Times New Roman" w:hAnsi="Times New Roman"/>
          <w:sz w:val="24"/>
          <w:szCs w:val="24"/>
        </w:rPr>
        <w:br/>
        <w:t>Prvostupanjskom presudom od 28.02.2013. g. naloženo je tuženiku platiti iznos od 438.500,90 kn sa zateznom kamatom tekućom od 16.06.2008 g., do isplate, te zatezne kamate na iznos od 344.884,24 kn tekuće od 16.06.2008. do 12.01.2009. g. Također tuženiku je naloženo plaćanje troškova postupka u iznosu od 277.441,03 kn. Drugostupanjskom presudom povećan je iznos dosuđenih troškova postupka za daljnjih 92.310,44 kune.</w:t>
      </w:r>
    </w:p>
    <w:p w:rsidR="008B27AA" w:rsidRPr="008B27AA" w:rsidRDefault="008B27AA" w:rsidP="008B27AA">
      <w:pPr>
        <w:jc w:val="both"/>
        <w:rPr>
          <w:rFonts w:ascii="Times New Roman" w:hAnsi="Times New Roman"/>
          <w:sz w:val="24"/>
          <w:szCs w:val="24"/>
        </w:rPr>
      </w:pPr>
      <w:r w:rsidRPr="008B27AA">
        <w:rPr>
          <w:rFonts w:ascii="Times New Roman" w:hAnsi="Times New Roman"/>
          <w:sz w:val="24"/>
          <w:szCs w:val="24"/>
        </w:rPr>
        <w:t>Predmetna pres</w:t>
      </w:r>
      <w:r w:rsidR="007B0105">
        <w:rPr>
          <w:rFonts w:ascii="Times New Roman" w:hAnsi="Times New Roman"/>
          <w:sz w:val="24"/>
          <w:szCs w:val="24"/>
        </w:rPr>
        <w:t>uda je pravomoćna i ovršna,</w:t>
      </w:r>
      <w:r w:rsidRPr="008B27AA">
        <w:rPr>
          <w:rFonts w:ascii="Times New Roman" w:hAnsi="Times New Roman"/>
          <w:sz w:val="24"/>
          <w:szCs w:val="24"/>
        </w:rPr>
        <w:t xml:space="preserve"> temeljem iste </w:t>
      </w:r>
      <w:r w:rsidR="008D650A">
        <w:rPr>
          <w:rFonts w:ascii="Times New Roman" w:hAnsi="Times New Roman"/>
          <w:sz w:val="24"/>
          <w:szCs w:val="24"/>
        </w:rPr>
        <w:t>stečajni upravitelj izdao punomoć odvjetniku Mariu Jurić iz Zagreba te je</w:t>
      </w:r>
      <w:r w:rsidR="0021545F">
        <w:rPr>
          <w:rFonts w:ascii="Times New Roman" w:hAnsi="Times New Roman"/>
          <w:sz w:val="24"/>
          <w:szCs w:val="24"/>
        </w:rPr>
        <w:t xml:space="preserve"> 26. </w:t>
      </w:r>
      <w:proofErr w:type="spellStart"/>
      <w:r w:rsidR="0021545F">
        <w:rPr>
          <w:rFonts w:ascii="Times New Roman" w:hAnsi="Times New Roman"/>
          <w:sz w:val="24"/>
          <w:szCs w:val="24"/>
        </w:rPr>
        <w:t>siječna</w:t>
      </w:r>
      <w:proofErr w:type="spellEnd"/>
      <w:r w:rsidR="0021545F">
        <w:rPr>
          <w:rFonts w:ascii="Times New Roman" w:hAnsi="Times New Roman"/>
          <w:sz w:val="24"/>
          <w:szCs w:val="24"/>
        </w:rPr>
        <w:t xml:space="preserve"> 2017.</w:t>
      </w:r>
      <w:r w:rsidR="008D650A">
        <w:rPr>
          <w:rFonts w:ascii="Times New Roman" w:hAnsi="Times New Roman"/>
          <w:sz w:val="24"/>
          <w:szCs w:val="24"/>
        </w:rPr>
        <w:t xml:space="preserve"> </w:t>
      </w:r>
      <w:r w:rsidRPr="008B27AA">
        <w:rPr>
          <w:rFonts w:ascii="Times New Roman" w:hAnsi="Times New Roman"/>
          <w:sz w:val="24"/>
          <w:szCs w:val="24"/>
        </w:rPr>
        <w:t>pokrenut ovršni postupak na računu dužnika</w:t>
      </w:r>
      <w:r w:rsidR="00681757">
        <w:rPr>
          <w:rFonts w:ascii="Times New Roman" w:hAnsi="Times New Roman"/>
          <w:sz w:val="24"/>
          <w:szCs w:val="24"/>
        </w:rPr>
        <w:t>, za sada bez uspjeha.</w:t>
      </w:r>
    </w:p>
    <w:p w:rsidR="008B27AA" w:rsidRPr="008B27AA" w:rsidRDefault="008B27AA" w:rsidP="008B27AA">
      <w:pPr>
        <w:jc w:val="both"/>
        <w:rPr>
          <w:rFonts w:ascii="Times New Roman" w:hAnsi="Times New Roman"/>
          <w:sz w:val="24"/>
          <w:szCs w:val="24"/>
        </w:rPr>
      </w:pPr>
    </w:p>
    <w:p w:rsidR="008B27AA" w:rsidRPr="008B27AA" w:rsidRDefault="008B27AA" w:rsidP="008B27AA">
      <w:pPr>
        <w:jc w:val="both"/>
        <w:rPr>
          <w:rFonts w:ascii="Times New Roman" w:hAnsi="Times New Roman"/>
          <w:sz w:val="24"/>
          <w:szCs w:val="24"/>
        </w:rPr>
      </w:pPr>
      <w:r w:rsidRPr="008B27AA">
        <w:rPr>
          <w:rFonts w:ascii="Times New Roman" w:hAnsi="Times New Roman"/>
          <w:sz w:val="24"/>
          <w:szCs w:val="24"/>
        </w:rPr>
        <w:t xml:space="preserve">U spisu P- 1211/13 tužitelj je postavio i dodatni zahtjev za plaćanje po osnovu popusta od 5% za predmetne radove koji </w:t>
      </w:r>
      <w:proofErr w:type="spellStart"/>
      <w:r w:rsidRPr="008B27AA">
        <w:rPr>
          <w:rFonts w:ascii="Times New Roman" w:hAnsi="Times New Roman"/>
          <w:sz w:val="24"/>
          <w:szCs w:val="24"/>
        </w:rPr>
        <w:t>zahjev</w:t>
      </w:r>
      <w:proofErr w:type="spellEnd"/>
      <w:r w:rsidRPr="008B27AA">
        <w:rPr>
          <w:rFonts w:ascii="Times New Roman" w:hAnsi="Times New Roman"/>
          <w:sz w:val="24"/>
          <w:szCs w:val="24"/>
        </w:rPr>
        <w:t xml:space="preserve"> u iznosu od 181.521,97 kuna je sud usvojio, sa pripadajućom zateznom kamatom tekućom od 16.06.2008. g. do isplate. Spis se po žalbi tuženika nalazi u fazi drugostupanjskog postupka pred VTS RH.</w:t>
      </w:r>
    </w:p>
    <w:p w:rsidR="002566CC" w:rsidRPr="002566CC" w:rsidRDefault="002566CC" w:rsidP="002566CC">
      <w:pPr>
        <w:jc w:val="both"/>
        <w:rPr>
          <w:rFonts w:ascii="Times New Roman" w:hAnsi="Times New Roman"/>
          <w:sz w:val="24"/>
          <w:szCs w:val="24"/>
        </w:rPr>
      </w:pPr>
      <w:r w:rsidRPr="002566CC">
        <w:rPr>
          <w:rFonts w:ascii="Times New Roman" w:hAnsi="Times New Roman"/>
          <w:sz w:val="24"/>
          <w:szCs w:val="24"/>
        </w:rPr>
        <w:t>v.p.s. 181.521,97 kuna</w:t>
      </w:r>
    </w:p>
    <w:p w:rsidR="002566CC" w:rsidRPr="002566CC" w:rsidRDefault="002566CC" w:rsidP="002566CC">
      <w:pPr>
        <w:jc w:val="both"/>
        <w:rPr>
          <w:rFonts w:ascii="Times New Roman" w:hAnsi="Times New Roman"/>
          <w:sz w:val="24"/>
          <w:szCs w:val="24"/>
        </w:rPr>
      </w:pPr>
      <w:r w:rsidRPr="002566CC">
        <w:rPr>
          <w:rFonts w:ascii="Times New Roman" w:hAnsi="Times New Roman"/>
          <w:sz w:val="24"/>
          <w:szCs w:val="24"/>
        </w:rPr>
        <w:t xml:space="preserve">Dosadašnji troškovi postupka u korist tužitelja iznose 7.455,42 kune.  </w:t>
      </w:r>
    </w:p>
    <w:p w:rsidR="002566CC" w:rsidRDefault="002566CC" w:rsidP="002566CC">
      <w:pPr>
        <w:jc w:val="both"/>
        <w:rPr>
          <w:rFonts w:ascii="Times New Roman" w:hAnsi="Times New Roman"/>
          <w:sz w:val="24"/>
          <w:szCs w:val="24"/>
        </w:rPr>
      </w:pPr>
      <w:r w:rsidRPr="002566CC">
        <w:rPr>
          <w:rFonts w:ascii="Times New Roman" w:hAnsi="Times New Roman"/>
          <w:sz w:val="24"/>
          <w:szCs w:val="24"/>
        </w:rPr>
        <w:t>Za slučaj uspjeha tuženika u žalbi i ponovljenom postupku očekivani troškovi tuženika mogu se procijeniti na iznos od oko 7.000,00 kuna.</w:t>
      </w:r>
    </w:p>
    <w:p w:rsidR="002566CC" w:rsidRDefault="002566CC" w:rsidP="002566CC">
      <w:pPr>
        <w:jc w:val="both"/>
        <w:rPr>
          <w:rFonts w:ascii="Times New Roman" w:hAnsi="Times New Roman"/>
          <w:sz w:val="24"/>
          <w:szCs w:val="24"/>
        </w:rPr>
      </w:pPr>
      <w:r w:rsidRPr="008B27AA">
        <w:rPr>
          <w:rFonts w:ascii="Times New Roman" w:hAnsi="Times New Roman"/>
          <w:sz w:val="24"/>
          <w:szCs w:val="24"/>
        </w:rPr>
        <w:t>U tijeku predmetnih parnica prvostupanjski sud usvojio je privremenu mjeru osiguranja na nekretnini u vlasništvu tuženika (</w:t>
      </w:r>
      <w:proofErr w:type="spellStart"/>
      <w:r w:rsidRPr="008B27AA">
        <w:rPr>
          <w:rFonts w:ascii="Times New Roman" w:hAnsi="Times New Roman"/>
          <w:sz w:val="24"/>
          <w:szCs w:val="24"/>
        </w:rPr>
        <w:t>posl</w:t>
      </w:r>
      <w:proofErr w:type="spellEnd"/>
      <w:r w:rsidRPr="008B27AA">
        <w:rPr>
          <w:rFonts w:ascii="Times New Roman" w:hAnsi="Times New Roman"/>
          <w:sz w:val="24"/>
          <w:szCs w:val="24"/>
        </w:rPr>
        <w:t xml:space="preserve">. br. R1-105/11) koja mjera je odlukom VTS RH </w:t>
      </w:r>
      <w:proofErr w:type="spellStart"/>
      <w:r w:rsidRPr="008B27AA">
        <w:rPr>
          <w:rFonts w:ascii="Times New Roman" w:hAnsi="Times New Roman"/>
          <w:sz w:val="24"/>
          <w:szCs w:val="24"/>
        </w:rPr>
        <w:t>Pž</w:t>
      </w:r>
      <w:proofErr w:type="spellEnd"/>
      <w:r w:rsidRPr="008B27AA">
        <w:rPr>
          <w:rFonts w:ascii="Times New Roman" w:hAnsi="Times New Roman"/>
          <w:sz w:val="24"/>
          <w:szCs w:val="24"/>
        </w:rPr>
        <w:t xml:space="preserve">-7207/13 od 30.12.2013. odbačena, čime je otpala zatražena mjera osiguranja na nekretnini koja je u međuvremenu </w:t>
      </w:r>
      <w:r>
        <w:rPr>
          <w:rFonts w:ascii="Times New Roman" w:hAnsi="Times New Roman"/>
          <w:sz w:val="24"/>
          <w:szCs w:val="24"/>
        </w:rPr>
        <w:t xml:space="preserve"> </w:t>
      </w:r>
      <w:r w:rsidRPr="008B27AA">
        <w:rPr>
          <w:rFonts w:ascii="Times New Roman" w:hAnsi="Times New Roman"/>
          <w:sz w:val="24"/>
          <w:szCs w:val="24"/>
        </w:rPr>
        <w:t>prodana.</w:t>
      </w:r>
    </w:p>
    <w:p w:rsidR="002566CC" w:rsidRDefault="002566CC" w:rsidP="002566CC">
      <w:pPr>
        <w:jc w:val="both"/>
        <w:rPr>
          <w:rFonts w:ascii="Times New Roman" w:hAnsi="Times New Roman"/>
          <w:sz w:val="24"/>
          <w:szCs w:val="24"/>
        </w:rPr>
      </w:pPr>
    </w:p>
    <w:p w:rsidR="008D650A" w:rsidRDefault="008D650A" w:rsidP="008D650A">
      <w:pPr>
        <w:jc w:val="both"/>
        <w:rPr>
          <w:rFonts w:ascii="Times New Roman" w:hAnsi="Times New Roman"/>
          <w:sz w:val="24"/>
          <w:szCs w:val="24"/>
        </w:rPr>
      </w:pPr>
    </w:p>
    <w:p w:rsidR="008D650A" w:rsidRPr="008D650A" w:rsidRDefault="008D650A" w:rsidP="008D650A">
      <w:pPr>
        <w:jc w:val="both"/>
        <w:rPr>
          <w:rFonts w:ascii="Times New Roman" w:hAnsi="Times New Roman"/>
          <w:sz w:val="24"/>
          <w:szCs w:val="24"/>
        </w:rPr>
      </w:pPr>
      <w:r w:rsidRPr="008D650A">
        <w:rPr>
          <w:rFonts w:ascii="Times New Roman" w:hAnsi="Times New Roman"/>
          <w:sz w:val="24"/>
          <w:szCs w:val="24"/>
        </w:rPr>
        <w:t xml:space="preserve">2. RD-TIP d.o.o. c/a Dejan </w:t>
      </w:r>
      <w:proofErr w:type="spellStart"/>
      <w:r w:rsidRPr="008D650A">
        <w:rPr>
          <w:rFonts w:ascii="Times New Roman" w:hAnsi="Times New Roman"/>
          <w:sz w:val="24"/>
          <w:szCs w:val="24"/>
        </w:rPr>
        <w:t>Laninović</w:t>
      </w:r>
      <w:proofErr w:type="spellEnd"/>
      <w:r w:rsidRPr="008D650A">
        <w:rPr>
          <w:rFonts w:ascii="Times New Roman" w:hAnsi="Times New Roman"/>
          <w:sz w:val="24"/>
          <w:szCs w:val="24"/>
        </w:rPr>
        <w:t xml:space="preserve">, OGS </w:t>
      </w:r>
      <w:proofErr w:type="spellStart"/>
      <w:r w:rsidRPr="008D650A">
        <w:rPr>
          <w:rFonts w:ascii="Times New Roman" w:hAnsi="Times New Roman"/>
          <w:sz w:val="24"/>
          <w:szCs w:val="24"/>
        </w:rPr>
        <w:t>Zg</w:t>
      </w:r>
      <w:proofErr w:type="spellEnd"/>
      <w:r w:rsidRPr="008D650A">
        <w:rPr>
          <w:rFonts w:ascii="Times New Roman" w:hAnsi="Times New Roman"/>
          <w:sz w:val="24"/>
          <w:szCs w:val="24"/>
        </w:rPr>
        <w:t xml:space="preserve">, </w:t>
      </w:r>
      <w:proofErr w:type="spellStart"/>
      <w:r w:rsidRPr="008D650A">
        <w:rPr>
          <w:rFonts w:ascii="Times New Roman" w:hAnsi="Times New Roman"/>
          <w:sz w:val="24"/>
          <w:szCs w:val="24"/>
        </w:rPr>
        <w:t>Posl</w:t>
      </w:r>
      <w:proofErr w:type="spellEnd"/>
      <w:r w:rsidRPr="008D650A">
        <w:rPr>
          <w:rFonts w:ascii="Times New Roman" w:hAnsi="Times New Roman"/>
          <w:sz w:val="24"/>
          <w:szCs w:val="24"/>
        </w:rPr>
        <w:t>. br. P-4580/12</w:t>
      </w:r>
    </w:p>
    <w:p w:rsidR="008D650A" w:rsidRPr="008D650A" w:rsidRDefault="008D650A" w:rsidP="008D650A">
      <w:pPr>
        <w:jc w:val="both"/>
        <w:rPr>
          <w:rFonts w:ascii="Times New Roman" w:hAnsi="Times New Roman"/>
          <w:sz w:val="24"/>
          <w:szCs w:val="24"/>
        </w:rPr>
      </w:pPr>
      <w:r w:rsidRPr="008D650A">
        <w:rPr>
          <w:rFonts w:ascii="Times New Roman" w:hAnsi="Times New Roman"/>
          <w:sz w:val="24"/>
          <w:szCs w:val="24"/>
        </w:rPr>
        <w:t xml:space="preserve">Predmetni postupak vodi se po tužbi RD-TIP d.o.o. radi plaćanja iznosa od 1.744.301,75 kn za izvedene građevinske radove u </w:t>
      </w:r>
      <w:proofErr w:type="spellStart"/>
      <w:r w:rsidRPr="008D650A">
        <w:rPr>
          <w:rFonts w:ascii="Times New Roman" w:hAnsi="Times New Roman"/>
          <w:sz w:val="24"/>
          <w:szCs w:val="24"/>
        </w:rPr>
        <w:t>Brdovcu</w:t>
      </w:r>
      <w:proofErr w:type="spellEnd"/>
      <w:r w:rsidRPr="008D650A">
        <w:rPr>
          <w:rFonts w:ascii="Times New Roman" w:hAnsi="Times New Roman"/>
          <w:sz w:val="24"/>
          <w:szCs w:val="24"/>
        </w:rPr>
        <w:t xml:space="preserve"> 2008. i 2009. g.. Tuženik je pozivajući se na kašnjenje istaknuo prigovor prijeboja zbog pretrpljene štete u iznosu od 480.000,00 EUR.</w:t>
      </w:r>
    </w:p>
    <w:p w:rsidR="008D650A" w:rsidRPr="008D650A" w:rsidRDefault="008D650A" w:rsidP="008D650A">
      <w:pPr>
        <w:jc w:val="both"/>
        <w:rPr>
          <w:rFonts w:ascii="Times New Roman" w:hAnsi="Times New Roman"/>
          <w:sz w:val="24"/>
          <w:szCs w:val="24"/>
        </w:rPr>
      </w:pPr>
      <w:r w:rsidRPr="008D650A">
        <w:rPr>
          <w:rFonts w:ascii="Times New Roman" w:hAnsi="Times New Roman"/>
          <w:sz w:val="24"/>
          <w:szCs w:val="24"/>
        </w:rPr>
        <w:lastRenderedPageBreak/>
        <w:t>Postupak se nalazi u fazi saslušanja sudionika radi utvrđenja statusa objekata u trenutku prekida radova od strane tužitelja, nakon čega bi se provelo građevinsko vještačenje na okolnost vrijednosti izvedenih radova.</w:t>
      </w:r>
    </w:p>
    <w:p w:rsidR="00A944A5" w:rsidRDefault="008D650A" w:rsidP="008D650A">
      <w:pPr>
        <w:jc w:val="both"/>
        <w:rPr>
          <w:rFonts w:ascii="Times New Roman" w:hAnsi="Times New Roman"/>
          <w:sz w:val="24"/>
          <w:szCs w:val="24"/>
        </w:rPr>
      </w:pPr>
      <w:r w:rsidRPr="008D650A">
        <w:rPr>
          <w:rFonts w:ascii="Times New Roman" w:hAnsi="Times New Roman"/>
          <w:sz w:val="24"/>
          <w:szCs w:val="24"/>
        </w:rPr>
        <w:t>U vrijeme odlaska tužitelja sa gradilišta zbog neplaćanja radova, nadzor tuženika ovjerio je građevinsku situaciju što se sada u postupku osporava kao neistinito.</w:t>
      </w:r>
    </w:p>
    <w:p w:rsidR="00A944A5" w:rsidRPr="00A944A5" w:rsidRDefault="00A944A5" w:rsidP="00A944A5">
      <w:pPr>
        <w:jc w:val="both"/>
        <w:rPr>
          <w:rFonts w:ascii="Times New Roman" w:hAnsi="Times New Roman"/>
          <w:sz w:val="24"/>
          <w:szCs w:val="24"/>
        </w:rPr>
      </w:pPr>
      <w:r w:rsidRPr="00A944A5">
        <w:rPr>
          <w:rFonts w:ascii="Times New Roman" w:hAnsi="Times New Roman"/>
          <w:sz w:val="24"/>
          <w:szCs w:val="24"/>
        </w:rPr>
        <w:t xml:space="preserve">Kako za dio zahtjeva od 1.300.000,00 kuna postoji ovjerena građevinska situacija ovaj dio zahtjeva smatramo izglednim, dok ostatak zahtjeva ovisi o rezultatima građevinskog vještačenja, te dokazivanju vrijednosti radova na dan odlaska RD-TIP sa gradilišta.  </w:t>
      </w:r>
    </w:p>
    <w:p w:rsidR="00A944A5" w:rsidRPr="00A944A5" w:rsidRDefault="00A944A5" w:rsidP="00A944A5">
      <w:pPr>
        <w:jc w:val="both"/>
        <w:rPr>
          <w:rFonts w:ascii="Times New Roman" w:hAnsi="Times New Roman"/>
          <w:sz w:val="24"/>
          <w:szCs w:val="24"/>
        </w:rPr>
      </w:pPr>
      <w:r w:rsidRPr="00A944A5">
        <w:rPr>
          <w:rFonts w:ascii="Times New Roman" w:hAnsi="Times New Roman"/>
          <w:sz w:val="24"/>
          <w:szCs w:val="24"/>
        </w:rPr>
        <w:t xml:space="preserve">O prigovoru tuženika radi prebijanja nisu izvedeni nikakvi dokazi, predloženo je financijsko vještačenje. Tuženik smatra da je zbog pada cijena na tržištu pretrpio štetu. Tužitelj je zbog neplaćanja raskinuo ugovor, te s daljnjim poslovnim aktivnostima tuženika nema pravne povezanosti. Predmet potraživanja ostaju izvedeni,a neplaćeni radovi.  </w:t>
      </w:r>
    </w:p>
    <w:p w:rsidR="00D42861" w:rsidRPr="00D42861" w:rsidRDefault="00D42861" w:rsidP="00D42861">
      <w:pPr>
        <w:jc w:val="both"/>
        <w:rPr>
          <w:rFonts w:ascii="Times New Roman" w:hAnsi="Times New Roman"/>
          <w:sz w:val="24"/>
          <w:szCs w:val="24"/>
        </w:rPr>
      </w:pPr>
      <w:r>
        <w:rPr>
          <w:rFonts w:ascii="Times New Roman" w:hAnsi="Times New Roman"/>
          <w:sz w:val="24"/>
          <w:szCs w:val="24"/>
        </w:rPr>
        <w:t>U</w:t>
      </w:r>
      <w:r w:rsidRPr="00D42861">
        <w:rPr>
          <w:rFonts w:ascii="Times New Roman" w:hAnsi="Times New Roman"/>
          <w:sz w:val="24"/>
          <w:szCs w:val="24"/>
        </w:rPr>
        <w:t>tužena vrijednost predmeta spora iznosi 1.744.301,75 kuna. Tuženik je istaknuo prigovor radi prijeboja na iznos od 3.500.000,00 kuna koji iznos tuženik ističe kao štetu zbog kašnjenja građevinskih radova.</w:t>
      </w:r>
    </w:p>
    <w:p w:rsidR="00D42861" w:rsidRDefault="00D42861" w:rsidP="00D42861">
      <w:pPr>
        <w:jc w:val="both"/>
        <w:rPr>
          <w:rFonts w:ascii="Times New Roman" w:hAnsi="Times New Roman"/>
          <w:sz w:val="24"/>
          <w:szCs w:val="24"/>
        </w:rPr>
      </w:pPr>
      <w:r w:rsidRPr="00D42861">
        <w:rPr>
          <w:rFonts w:ascii="Times New Roman" w:hAnsi="Times New Roman"/>
          <w:sz w:val="24"/>
          <w:szCs w:val="24"/>
        </w:rPr>
        <w:t>Dosada je poduzeto 15 parničnih radnji, te se do kraja prvostupanjskog postupka može očekivati još 5-6 radnji, što najviše ovisi o sposobnosti suda da koncentrira postupak.</w:t>
      </w:r>
      <w:r>
        <w:rPr>
          <w:rFonts w:ascii="Times New Roman" w:hAnsi="Times New Roman"/>
          <w:sz w:val="24"/>
          <w:szCs w:val="24"/>
        </w:rPr>
        <w:t xml:space="preserve"> </w:t>
      </w:r>
    </w:p>
    <w:p w:rsidR="002566CC" w:rsidRPr="008D650A" w:rsidRDefault="002566CC" w:rsidP="00D42861">
      <w:pPr>
        <w:jc w:val="both"/>
        <w:rPr>
          <w:rFonts w:ascii="Times New Roman" w:hAnsi="Times New Roman"/>
          <w:sz w:val="24"/>
          <w:szCs w:val="24"/>
        </w:rPr>
      </w:pPr>
      <w:r>
        <w:rPr>
          <w:rFonts w:ascii="Times New Roman" w:hAnsi="Times New Roman"/>
          <w:sz w:val="24"/>
          <w:szCs w:val="24"/>
        </w:rPr>
        <w:t xml:space="preserve">Sveukupni sudski troškovi procjenjuju se na </w:t>
      </w:r>
      <w:proofErr w:type="spellStart"/>
      <w:r>
        <w:rPr>
          <w:rFonts w:ascii="Times New Roman" w:hAnsi="Times New Roman"/>
          <w:sz w:val="24"/>
          <w:szCs w:val="24"/>
        </w:rPr>
        <w:t>cca</w:t>
      </w:r>
      <w:proofErr w:type="spellEnd"/>
      <w:r>
        <w:rPr>
          <w:rFonts w:ascii="Times New Roman" w:hAnsi="Times New Roman"/>
          <w:sz w:val="24"/>
          <w:szCs w:val="24"/>
        </w:rPr>
        <w:t xml:space="preserve"> 400.000 kn.</w:t>
      </w:r>
    </w:p>
    <w:p w:rsidR="008D650A" w:rsidRPr="008B27AA" w:rsidRDefault="008D650A" w:rsidP="008B27AA">
      <w:pPr>
        <w:jc w:val="both"/>
        <w:rPr>
          <w:rFonts w:ascii="Times New Roman" w:hAnsi="Times New Roman"/>
          <w:sz w:val="24"/>
          <w:szCs w:val="24"/>
        </w:rPr>
      </w:pPr>
    </w:p>
    <w:p w:rsidR="008C574D" w:rsidRDefault="004814D8" w:rsidP="009B086A">
      <w:pPr>
        <w:jc w:val="both"/>
        <w:rPr>
          <w:rFonts w:ascii="Times New Roman" w:hAnsi="Times New Roman"/>
          <w:sz w:val="24"/>
          <w:szCs w:val="24"/>
          <w:lang w:val="pl-PL"/>
        </w:rPr>
      </w:pPr>
      <w:r>
        <w:rPr>
          <w:rFonts w:ascii="Times New Roman" w:hAnsi="Times New Roman"/>
          <w:sz w:val="24"/>
          <w:szCs w:val="24"/>
          <w:lang w:val="pl-PL"/>
        </w:rPr>
        <w:t>3. EKSPERT d.o.o. iz Zagreba, Selska c.126 kao ovrhovoditelj c/a RD-TIP d.o.o. u stečaju kao ovršenik, posl.br.Ovr.-1100/2011, Trgovački sud u Zagrebu</w:t>
      </w:r>
      <w:r w:rsidR="009C5502">
        <w:rPr>
          <w:rFonts w:ascii="Times New Roman" w:hAnsi="Times New Roman"/>
          <w:sz w:val="24"/>
          <w:szCs w:val="24"/>
          <w:lang w:val="pl-PL"/>
        </w:rPr>
        <w:t>,</w:t>
      </w:r>
    </w:p>
    <w:p w:rsidR="009C5502" w:rsidRDefault="009C5502" w:rsidP="009B086A">
      <w:pPr>
        <w:jc w:val="both"/>
        <w:rPr>
          <w:rFonts w:ascii="Times New Roman" w:hAnsi="Times New Roman"/>
          <w:sz w:val="24"/>
          <w:szCs w:val="24"/>
          <w:lang w:val="pl-PL"/>
        </w:rPr>
      </w:pPr>
      <w:r>
        <w:rPr>
          <w:rFonts w:ascii="Times New Roman" w:hAnsi="Times New Roman"/>
          <w:sz w:val="24"/>
          <w:szCs w:val="24"/>
          <w:lang w:val="pl-PL"/>
        </w:rPr>
        <w:t xml:space="preserve">Prema izjavi bivšeg zastupnika društva radi se o navodno isporučenoj robi od strane ovrhovoditelja i ispostavljenoj a nepodmirenoj fakturi u visini iznosa od cca 17.000 kn, </w:t>
      </w:r>
    </w:p>
    <w:p w:rsidR="004814D8" w:rsidRDefault="004814D8" w:rsidP="009B086A">
      <w:pPr>
        <w:jc w:val="both"/>
        <w:rPr>
          <w:rFonts w:ascii="Times New Roman" w:hAnsi="Times New Roman"/>
          <w:sz w:val="24"/>
          <w:szCs w:val="24"/>
          <w:lang w:val="pl-PL"/>
        </w:rPr>
      </w:pPr>
      <w:r>
        <w:rPr>
          <w:rFonts w:ascii="Times New Roman" w:hAnsi="Times New Roman"/>
          <w:sz w:val="24"/>
          <w:szCs w:val="24"/>
          <w:lang w:val="pl-PL"/>
        </w:rPr>
        <w:t>Dana 13.siječnja 2017. doneseno rješenje o prekidu postupka zbog činjenice otvaranja stečajnog postupka nad ovršenikom.</w:t>
      </w:r>
    </w:p>
    <w:p w:rsidR="004814D8" w:rsidRDefault="004814D8" w:rsidP="009B086A">
      <w:pPr>
        <w:jc w:val="both"/>
        <w:rPr>
          <w:rFonts w:ascii="Times New Roman" w:hAnsi="Times New Roman"/>
          <w:sz w:val="24"/>
          <w:szCs w:val="24"/>
          <w:lang w:val="pl-PL"/>
        </w:rPr>
      </w:pPr>
      <w:r>
        <w:rPr>
          <w:rFonts w:ascii="Times New Roman" w:hAnsi="Times New Roman"/>
          <w:sz w:val="24"/>
          <w:szCs w:val="24"/>
          <w:lang w:val="pl-PL"/>
        </w:rPr>
        <w:t xml:space="preserve"> </w:t>
      </w:r>
    </w:p>
    <w:p w:rsidR="00C042E4" w:rsidRDefault="00C042E4" w:rsidP="009B086A">
      <w:pPr>
        <w:jc w:val="both"/>
        <w:rPr>
          <w:rFonts w:ascii="Times New Roman" w:hAnsi="Times New Roman"/>
          <w:sz w:val="24"/>
          <w:szCs w:val="24"/>
          <w:lang w:val="pl-PL"/>
        </w:rPr>
      </w:pPr>
      <w:r>
        <w:rPr>
          <w:rFonts w:ascii="Times New Roman" w:hAnsi="Times New Roman"/>
          <w:sz w:val="24"/>
          <w:szCs w:val="24"/>
          <w:lang w:val="pl-PL"/>
        </w:rPr>
        <w:t xml:space="preserve">Ne raspolaže se saznanjima o </w:t>
      </w:r>
      <w:r w:rsidR="008D650A">
        <w:rPr>
          <w:rFonts w:ascii="Times New Roman" w:hAnsi="Times New Roman"/>
          <w:sz w:val="24"/>
          <w:szCs w:val="24"/>
          <w:lang w:val="pl-PL"/>
        </w:rPr>
        <w:t xml:space="preserve">drugim </w:t>
      </w:r>
      <w:r>
        <w:rPr>
          <w:rFonts w:ascii="Times New Roman" w:hAnsi="Times New Roman"/>
          <w:sz w:val="24"/>
          <w:szCs w:val="24"/>
          <w:lang w:val="pl-PL"/>
        </w:rPr>
        <w:t>postupcima pred sudovima</w:t>
      </w:r>
      <w:r w:rsidR="000A3CEB">
        <w:rPr>
          <w:rFonts w:ascii="Times New Roman" w:hAnsi="Times New Roman"/>
          <w:sz w:val="24"/>
          <w:szCs w:val="24"/>
          <w:lang w:val="pl-PL"/>
        </w:rPr>
        <w:t xml:space="preserve"> i drugim tijelima.</w:t>
      </w:r>
    </w:p>
    <w:p w:rsidR="000A3CEB" w:rsidRPr="000A3CEB" w:rsidRDefault="000A3CEB" w:rsidP="009B086A">
      <w:pPr>
        <w:jc w:val="both"/>
        <w:rPr>
          <w:rFonts w:ascii="Times New Roman" w:hAnsi="Times New Roman"/>
          <w:sz w:val="24"/>
          <w:szCs w:val="24"/>
          <w:lang w:val="pl-PL"/>
        </w:rPr>
      </w:pPr>
      <w:r w:rsidRPr="000A3CEB">
        <w:rPr>
          <w:rFonts w:ascii="Times New Roman" w:hAnsi="Times New Roman"/>
          <w:sz w:val="24"/>
          <w:szCs w:val="24"/>
          <w:lang w:val="pl-PL"/>
        </w:rPr>
        <w:t>Nije bilo namirenja vjerovnika stečajne mase ni stečajnih vjerovnika.</w:t>
      </w:r>
    </w:p>
    <w:p w:rsidR="000A3CEB" w:rsidRPr="000A3CEB" w:rsidRDefault="000A3CEB" w:rsidP="009B086A">
      <w:pPr>
        <w:jc w:val="both"/>
        <w:rPr>
          <w:rFonts w:ascii="Times New Roman" w:hAnsi="Times New Roman"/>
          <w:sz w:val="24"/>
          <w:szCs w:val="24"/>
          <w:lang w:val="pl-PL"/>
        </w:rPr>
      </w:pPr>
      <w:r w:rsidRPr="000A3CEB">
        <w:rPr>
          <w:rFonts w:ascii="Times New Roman" w:hAnsi="Times New Roman"/>
          <w:sz w:val="24"/>
          <w:szCs w:val="24"/>
          <w:lang w:val="pl-PL"/>
        </w:rPr>
        <w:t>Nema zaposlenika kojima su produženi ugovori o radu.</w:t>
      </w:r>
    </w:p>
    <w:p w:rsidR="000A3CEB" w:rsidRDefault="000A3CEB" w:rsidP="009B086A">
      <w:pPr>
        <w:jc w:val="both"/>
        <w:rPr>
          <w:rFonts w:ascii="Times New Roman" w:hAnsi="Times New Roman"/>
          <w:sz w:val="24"/>
          <w:szCs w:val="24"/>
          <w:lang w:val="pl-PL"/>
        </w:rPr>
      </w:pPr>
      <w:r>
        <w:rPr>
          <w:rFonts w:ascii="Times New Roman" w:hAnsi="Times New Roman"/>
          <w:sz w:val="24"/>
          <w:szCs w:val="24"/>
          <w:lang w:val="pl-PL"/>
        </w:rPr>
        <w:t>Ne postoje izgledi za nastavak poslovanja.</w:t>
      </w:r>
    </w:p>
    <w:p w:rsidR="006309B9" w:rsidRPr="000A3CEB" w:rsidRDefault="006309B9" w:rsidP="009B086A">
      <w:pPr>
        <w:jc w:val="both"/>
        <w:rPr>
          <w:rFonts w:ascii="Times New Roman" w:hAnsi="Times New Roman"/>
          <w:sz w:val="24"/>
          <w:szCs w:val="24"/>
          <w:lang w:val="pl-PL"/>
        </w:rPr>
      </w:pPr>
      <w:r>
        <w:rPr>
          <w:rFonts w:ascii="Times New Roman" w:hAnsi="Times New Roman"/>
          <w:sz w:val="24"/>
          <w:szCs w:val="24"/>
          <w:lang w:val="pl-PL"/>
        </w:rPr>
        <w:t>Na novootvorenom transakcijskom računu stanje novčanih sredstava je -</w:t>
      </w:r>
      <w:r w:rsidR="00526C66">
        <w:rPr>
          <w:rFonts w:ascii="Times New Roman" w:hAnsi="Times New Roman"/>
          <w:sz w:val="24"/>
          <w:szCs w:val="24"/>
          <w:lang w:val="pl-PL"/>
        </w:rPr>
        <w:t>191</w:t>
      </w:r>
      <w:r>
        <w:rPr>
          <w:rFonts w:ascii="Times New Roman" w:hAnsi="Times New Roman"/>
          <w:sz w:val="24"/>
          <w:szCs w:val="24"/>
          <w:lang w:val="pl-PL"/>
        </w:rPr>
        <w:t>,</w:t>
      </w:r>
      <w:r w:rsidR="00C860AE">
        <w:rPr>
          <w:rFonts w:ascii="Times New Roman" w:hAnsi="Times New Roman"/>
          <w:sz w:val="24"/>
          <w:szCs w:val="24"/>
          <w:lang w:val="pl-PL"/>
        </w:rPr>
        <w:t>3</w:t>
      </w:r>
      <w:r w:rsidR="00E31769">
        <w:rPr>
          <w:rFonts w:ascii="Times New Roman" w:hAnsi="Times New Roman"/>
          <w:sz w:val="24"/>
          <w:szCs w:val="24"/>
          <w:lang w:val="pl-PL"/>
        </w:rPr>
        <w:t xml:space="preserve">0 kn (bankovna naknada), drugih odljeva nije bilo kao ni priljeva. </w:t>
      </w:r>
    </w:p>
    <w:p w:rsidR="000A3CEB" w:rsidRPr="00A95E12" w:rsidRDefault="000A3CEB" w:rsidP="009B086A">
      <w:pPr>
        <w:jc w:val="both"/>
        <w:rPr>
          <w:rFonts w:ascii="Times New Roman" w:hAnsi="Times New Roman"/>
          <w:sz w:val="24"/>
          <w:szCs w:val="24"/>
          <w:lang w:val="pl-PL"/>
        </w:rPr>
      </w:pPr>
    </w:p>
    <w:p w:rsidR="00491DAE" w:rsidRPr="00A95E12" w:rsidRDefault="00491DAE" w:rsidP="009B086A">
      <w:pPr>
        <w:jc w:val="both"/>
        <w:rPr>
          <w:rFonts w:ascii="Times New Roman" w:hAnsi="Times New Roman"/>
          <w:sz w:val="24"/>
          <w:szCs w:val="24"/>
          <w:lang w:val="pl-PL"/>
        </w:rPr>
      </w:pPr>
    </w:p>
    <w:p w:rsidR="000E1F39" w:rsidRPr="00A95E12" w:rsidRDefault="000E1F39" w:rsidP="000E1F39">
      <w:pPr>
        <w:rPr>
          <w:rFonts w:ascii="Times New Roman" w:hAnsi="Times New Roman"/>
          <w:sz w:val="24"/>
          <w:szCs w:val="24"/>
          <w:lang w:val="pl-PL"/>
        </w:rPr>
      </w:pPr>
      <w:r w:rsidRPr="00A95E12">
        <w:rPr>
          <w:rFonts w:ascii="Times New Roman" w:hAnsi="Times New Roman"/>
          <w:sz w:val="24"/>
          <w:szCs w:val="24"/>
          <w:lang w:val="pl-PL"/>
        </w:rPr>
        <w:t>II. STANJE STEČAJNE MASE</w:t>
      </w:r>
    </w:p>
    <w:p w:rsidR="000E1F39" w:rsidRPr="005C41D6" w:rsidRDefault="000E1F39" w:rsidP="000E1F39">
      <w:pPr>
        <w:numPr>
          <w:ilvl w:val="0"/>
          <w:numId w:val="1"/>
        </w:numPr>
        <w:jc w:val="both"/>
        <w:rPr>
          <w:rFonts w:ascii="Times New Roman" w:hAnsi="Times New Roman"/>
          <w:i/>
          <w:sz w:val="18"/>
          <w:szCs w:val="18"/>
          <w:lang w:val="pl-PL"/>
        </w:rPr>
      </w:pPr>
      <w:r w:rsidRPr="005C41D6">
        <w:rPr>
          <w:rFonts w:ascii="Times New Roman" w:hAnsi="Times New Roman"/>
          <w:i/>
          <w:sz w:val="18"/>
          <w:szCs w:val="18"/>
          <w:lang w:val="pl-PL"/>
        </w:rPr>
        <w:t>dati sustavan pregled predmeta stečajne mase s početka razdoblja izvješća prema članku 223. Stečajnog zakona</w:t>
      </w:r>
    </w:p>
    <w:p w:rsidR="000E1F39" w:rsidRPr="005C41D6" w:rsidRDefault="000E1F39" w:rsidP="000E1F39">
      <w:pPr>
        <w:numPr>
          <w:ilvl w:val="0"/>
          <w:numId w:val="1"/>
        </w:numPr>
        <w:jc w:val="both"/>
        <w:rPr>
          <w:rFonts w:ascii="Times New Roman" w:hAnsi="Times New Roman"/>
          <w:i/>
          <w:sz w:val="18"/>
          <w:szCs w:val="18"/>
          <w:lang w:val="pl-PL"/>
        </w:rPr>
      </w:pPr>
      <w:r w:rsidRPr="005C41D6">
        <w:rPr>
          <w:rFonts w:ascii="Times New Roman" w:hAnsi="Times New Roman"/>
          <w:i/>
          <w:sz w:val="18"/>
          <w:szCs w:val="18"/>
          <w:lang w:val="pl-PL"/>
        </w:rPr>
        <w:t>dati podatak koji su predmeti stečajne mase unovčeni i u kojem iznosu</w:t>
      </w:r>
    </w:p>
    <w:p w:rsidR="000E1F39" w:rsidRPr="005C41D6" w:rsidRDefault="000E1F39" w:rsidP="000E1F39">
      <w:pPr>
        <w:numPr>
          <w:ilvl w:val="0"/>
          <w:numId w:val="1"/>
        </w:numPr>
        <w:jc w:val="both"/>
        <w:rPr>
          <w:rFonts w:ascii="Times New Roman" w:hAnsi="Times New Roman"/>
          <w:i/>
          <w:sz w:val="18"/>
          <w:szCs w:val="18"/>
          <w:lang w:val="pl-PL"/>
        </w:rPr>
      </w:pPr>
      <w:r w:rsidRPr="005C41D6">
        <w:rPr>
          <w:rFonts w:ascii="Times New Roman" w:hAnsi="Times New Roman"/>
          <w:i/>
          <w:sz w:val="18"/>
          <w:szCs w:val="18"/>
          <w:lang w:val="pl-PL"/>
        </w:rPr>
        <w:t>dati podatak koji predmeti stečajne mase nisu unovčeni i zbog kojeg razloga</w:t>
      </w:r>
    </w:p>
    <w:p w:rsidR="000E1F39" w:rsidRPr="005C41D6" w:rsidRDefault="000E1F39" w:rsidP="000E1F39">
      <w:pPr>
        <w:numPr>
          <w:ilvl w:val="0"/>
          <w:numId w:val="1"/>
        </w:numPr>
        <w:jc w:val="both"/>
        <w:rPr>
          <w:rFonts w:ascii="Times New Roman" w:hAnsi="Times New Roman"/>
          <w:i/>
          <w:sz w:val="18"/>
          <w:szCs w:val="18"/>
          <w:lang w:val="pl-PL"/>
        </w:rPr>
      </w:pPr>
      <w:r w:rsidRPr="005C41D6">
        <w:rPr>
          <w:rFonts w:ascii="Times New Roman" w:hAnsi="Times New Roman"/>
          <w:i/>
          <w:sz w:val="18"/>
          <w:szCs w:val="18"/>
          <w:lang w:val="pl-PL"/>
        </w:rPr>
        <w:t xml:space="preserve">dati podatak o tome kako je ostvareno razlučno pravo, ako ono postoji </w:t>
      </w:r>
    </w:p>
    <w:p w:rsidR="000E1F39" w:rsidRPr="005C41D6" w:rsidRDefault="000E1F39" w:rsidP="000E1F39">
      <w:pPr>
        <w:numPr>
          <w:ilvl w:val="0"/>
          <w:numId w:val="1"/>
        </w:numPr>
        <w:jc w:val="both"/>
        <w:rPr>
          <w:rFonts w:ascii="Times New Roman" w:hAnsi="Times New Roman"/>
          <w:i/>
          <w:sz w:val="18"/>
          <w:szCs w:val="18"/>
          <w:lang w:val="pl-PL"/>
        </w:rPr>
      </w:pPr>
      <w:r w:rsidRPr="005C41D6">
        <w:rPr>
          <w:rFonts w:ascii="Times New Roman" w:hAnsi="Times New Roman"/>
          <w:i/>
          <w:sz w:val="18"/>
          <w:szCs w:val="18"/>
          <w:lang w:val="pl-PL"/>
        </w:rPr>
        <w:t>dati podatak o tome kako je ostvareno izlučno pravo, ako ono postoji</w:t>
      </w:r>
    </w:p>
    <w:p w:rsidR="000E1F39" w:rsidRPr="005C41D6" w:rsidRDefault="000E1F39" w:rsidP="000E1F39">
      <w:pPr>
        <w:numPr>
          <w:ilvl w:val="0"/>
          <w:numId w:val="1"/>
        </w:numPr>
        <w:jc w:val="both"/>
        <w:rPr>
          <w:rFonts w:ascii="Times New Roman" w:hAnsi="Times New Roman"/>
          <w:i/>
          <w:sz w:val="18"/>
          <w:szCs w:val="18"/>
          <w:lang w:val="pl-PL"/>
        </w:rPr>
      </w:pPr>
      <w:r w:rsidRPr="005C41D6">
        <w:rPr>
          <w:rFonts w:ascii="Times New Roman" w:hAnsi="Times New Roman"/>
          <w:i/>
          <w:sz w:val="18"/>
          <w:szCs w:val="18"/>
          <w:lang w:val="pl-PL"/>
        </w:rPr>
        <w:t>dati podatak o vjerovnicima stečajne mase i njihovom namirenju</w:t>
      </w:r>
    </w:p>
    <w:p w:rsidR="000E1F39" w:rsidRPr="005C41D6" w:rsidRDefault="000E1F39" w:rsidP="000E1F39">
      <w:pPr>
        <w:numPr>
          <w:ilvl w:val="0"/>
          <w:numId w:val="1"/>
        </w:numPr>
        <w:jc w:val="both"/>
        <w:rPr>
          <w:rFonts w:ascii="Times New Roman" w:hAnsi="Times New Roman"/>
          <w:i/>
          <w:sz w:val="18"/>
          <w:szCs w:val="18"/>
          <w:lang w:val="pl-PL"/>
        </w:rPr>
      </w:pPr>
      <w:r w:rsidRPr="005C41D6">
        <w:rPr>
          <w:rFonts w:ascii="Times New Roman" w:hAnsi="Times New Roman"/>
          <w:i/>
          <w:sz w:val="18"/>
          <w:szCs w:val="18"/>
          <w:lang w:val="pl-PL"/>
        </w:rPr>
        <w:t>dati podatak o isplatama plaća radnika ako su nastavili s radom nakon otvaranja stečajnoga postupka</w:t>
      </w:r>
    </w:p>
    <w:p w:rsidR="000E1F39" w:rsidRPr="005C41D6" w:rsidRDefault="000E1F39" w:rsidP="000E1F39">
      <w:pPr>
        <w:numPr>
          <w:ilvl w:val="0"/>
          <w:numId w:val="1"/>
        </w:numPr>
        <w:jc w:val="both"/>
        <w:rPr>
          <w:rFonts w:ascii="Times New Roman" w:hAnsi="Times New Roman"/>
          <w:i/>
          <w:sz w:val="18"/>
          <w:szCs w:val="18"/>
          <w:lang w:val="pl-PL"/>
        </w:rPr>
      </w:pPr>
      <w:r w:rsidRPr="005C41D6">
        <w:rPr>
          <w:rFonts w:ascii="Times New Roman" w:hAnsi="Times New Roman"/>
          <w:i/>
          <w:sz w:val="18"/>
          <w:szCs w:val="18"/>
          <w:lang w:val="pl-PL"/>
        </w:rPr>
        <w:t>dati podatak o namirenju stečajnih vjerovnika (diobe).</w:t>
      </w:r>
    </w:p>
    <w:p w:rsidR="000E1F39" w:rsidRPr="005C41D6" w:rsidRDefault="000E1F39" w:rsidP="000E1F39">
      <w:pPr>
        <w:numPr>
          <w:ilvl w:val="0"/>
          <w:numId w:val="1"/>
        </w:numPr>
        <w:jc w:val="both"/>
        <w:rPr>
          <w:rFonts w:ascii="Times New Roman" w:hAnsi="Times New Roman"/>
          <w:i/>
          <w:sz w:val="18"/>
          <w:szCs w:val="18"/>
          <w:lang w:val="pl-PL"/>
        </w:rPr>
      </w:pPr>
      <w:r w:rsidRPr="005C41D6">
        <w:rPr>
          <w:rFonts w:ascii="Times New Roman" w:hAnsi="Times New Roman"/>
          <w:i/>
          <w:sz w:val="18"/>
          <w:szCs w:val="18"/>
          <w:lang w:val="pl-PL"/>
        </w:rPr>
        <w:t>ostali podaci.</w:t>
      </w:r>
    </w:p>
    <w:p w:rsidR="00491DAE" w:rsidRPr="00A95E12" w:rsidRDefault="00491DAE" w:rsidP="00491DAE">
      <w:pPr>
        <w:jc w:val="both"/>
        <w:rPr>
          <w:rFonts w:ascii="Times New Roman" w:hAnsi="Times New Roman"/>
          <w:i/>
          <w:sz w:val="24"/>
          <w:szCs w:val="24"/>
          <w:lang w:val="pl-PL"/>
        </w:rPr>
      </w:pPr>
    </w:p>
    <w:p w:rsidR="000A3CEB" w:rsidRDefault="000A3CEB" w:rsidP="006022D8">
      <w:pPr>
        <w:ind w:firstLine="360"/>
        <w:jc w:val="both"/>
        <w:rPr>
          <w:rFonts w:ascii="Times New Roman" w:hAnsi="Times New Roman"/>
          <w:sz w:val="24"/>
          <w:szCs w:val="24"/>
          <w:lang w:val="pl-PL"/>
        </w:rPr>
      </w:pPr>
      <w:r>
        <w:rPr>
          <w:rFonts w:ascii="Times New Roman" w:hAnsi="Times New Roman"/>
          <w:sz w:val="24"/>
          <w:szCs w:val="24"/>
          <w:lang w:val="pl-PL"/>
        </w:rPr>
        <w:t>IMOVINA:</w:t>
      </w:r>
    </w:p>
    <w:p w:rsidR="0040525E" w:rsidRDefault="0040525E" w:rsidP="0040525E">
      <w:pPr>
        <w:ind w:firstLine="360"/>
        <w:jc w:val="both"/>
        <w:rPr>
          <w:rFonts w:ascii="Times New Roman" w:hAnsi="Times New Roman"/>
          <w:sz w:val="24"/>
          <w:szCs w:val="24"/>
          <w:lang w:val="pl-PL"/>
        </w:rPr>
      </w:pPr>
      <w:r>
        <w:rPr>
          <w:rFonts w:ascii="Times New Roman" w:hAnsi="Times New Roman"/>
          <w:sz w:val="24"/>
          <w:szCs w:val="24"/>
          <w:lang w:val="pl-PL"/>
        </w:rPr>
        <w:t>Iz pripadajućih potvrda i uvjerenja evidentno je da stečajni dužnik u v</w:t>
      </w:r>
      <w:r w:rsidR="00456CDC">
        <w:rPr>
          <w:rFonts w:ascii="Times New Roman" w:hAnsi="Times New Roman"/>
          <w:sz w:val="24"/>
          <w:szCs w:val="24"/>
          <w:lang w:val="pl-PL"/>
        </w:rPr>
        <w:t>lasništvu nema nekretnina, te</w:t>
      </w:r>
      <w:r>
        <w:rPr>
          <w:rFonts w:ascii="Times New Roman" w:hAnsi="Times New Roman"/>
          <w:sz w:val="24"/>
          <w:szCs w:val="24"/>
          <w:lang w:val="pl-PL"/>
        </w:rPr>
        <w:t xml:space="preserve"> se ne pojavljuje kao stjecatelj ili otuđitelj imovine</w:t>
      </w:r>
      <w:r w:rsidR="00456CDC">
        <w:rPr>
          <w:rFonts w:ascii="Times New Roman" w:hAnsi="Times New Roman"/>
          <w:sz w:val="24"/>
          <w:szCs w:val="24"/>
          <w:lang w:val="pl-PL"/>
        </w:rPr>
        <w:t xml:space="preserve"> prije otvaranja stečajnog postupka</w:t>
      </w:r>
      <w:r>
        <w:rPr>
          <w:rFonts w:ascii="Times New Roman" w:hAnsi="Times New Roman"/>
          <w:sz w:val="24"/>
          <w:szCs w:val="24"/>
          <w:lang w:val="pl-PL"/>
        </w:rPr>
        <w:t>,</w:t>
      </w:r>
    </w:p>
    <w:p w:rsidR="0040525E" w:rsidRDefault="0040525E" w:rsidP="0040525E">
      <w:pPr>
        <w:ind w:firstLine="360"/>
        <w:jc w:val="both"/>
        <w:rPr>
          <w:rFonts w:ascii="Times New Roman" w:hAnsi="Times New Roman"/>
          <w:sz w:val="24"/>
          <w:szCs w:val="24"/>
          <w:lang w:val="pl-PL"/>
        </w:rPr>
      </w:pPr>
      <w:r>
        <w:rPr>
          <w:rFonts w:ascii="Times New Roman" w:hAnsi="Times New Roman"/>
          <w:sz w:val="24"/>
          <w:szCs w:val="24"/>
          <w:lang w:val="pl-PL"/>
        </w:rPr>
        <w:t xml:space="preserve">Iz izdanog uvjerenja MUP-a, PUZ-a, PP Samobor proizlazi da je stečajni dužnik vlasnik dvaju vozila: </w:t>
      </w:r>
    </w:p>
    <w:p w:rsidR="0040525E" w:rsidRDefault="0040525E" w:rsidP="0040525E">
      <w:pPr>
        <w:ind w:firstLine="360"/>
        <w:jc w:val="both"/>
        <w:rPr>
          <w:rFonts w:ascii="Times New Roman" w:hAnsi="Times New Roman"/>
          <w:sz w:val="24"/>
          <w:szCs w:val="24"/>
          <w:lang w:val="pl-PL"/>
        </w:rPr>
      </w:pPr>
      <w:r>
        <w:rPr>
          <w:rFonts w:ascii="Times New Roman" w:hAnsi="Times New Roman"/>
          <w:sz w:val="24"/>
          <w:szCs w:val="24"/>
          <w:lang w:val="pl-PL"/>
        </w:rPr>
        <w:t>1. teretni automob</w:t>
      </w:r>
      <w:r w:rsidR="003F735A">
        <w:rPr>
          <w:rFonts w:ascii="Times New Roman" w:hAnsi="Times New Roman"/>
          <w:sz w:val="24"/>
          <w:szCs w:val="24"/>
          <w:lang w:val="pl-PL"/>
        </w:rPr>
        <w:t>il marke Fiat Iveco 35-6, god.pr</w:t>
      </w:r>
      <w:r>
        <w:rPr>
          <w:rFonts w:ascii="Times New Roman" w:hAnsi="Times New Roman"/>
          <w:sz w:val="24"/>
          <w:szCs w:val="24"/>
          <w:lang w:val="pl-PL"/>
        </w:rPr>
        <w:t>oizv. 1984.</w:t>
      </w:r>
      <w:r w:rsidR="003F735A">
        <w:rPr>
          <w:rFonts w:ascii="Times New Roman" w:hAnsi="Times New Roman"/>
          <w:sz w:val="24"/>
          <w:szCs w:val="24"/>
          <w:lang w:val="pl-PL"/>
        </w:rPr>
        <w:t xml:space="preserve">, br.šasije </w:t>
      </w:r>
      <w:r>
        <w:rPr>
          <w:rFonts w:ascii="Times New Roman" w:hAnsi="Times New Roman"/>
          <w:sz w:val="24"/>
          <w:szCs w:val="24"/>
          <w:lang w:val="pl-PL"/>
        </w:rPr>
        <w:t>ZCFC3550002401788, reg.ozn. ZG356UI, odjavljeno 05.07.2012., za vozilo evidentirana zabrana otuđenja,</w:t>
      </w:r>
    </w:p>
    <w:p w:rsidR="009C5502" w:rsidRDefault="009C5502" w:rsidP="0040525E">
      <w:pPr>
        <w:ind w:firstLine="360"/>
        <w:jc w:val="both"/>
        <w:rPr>
          <w:rFonts w:ascii="Times New Roman" w:hAnsi="Times New Roman"/>
          <w:sz w:val="24"/>
          <w:szCs w:val="24"/>
          <w:lang w:val="pl-PL"/>
        </w:rPr>
      </w:pPr>
      <w:r>
        <w:rPr>
          <w:rFonts w:ascii="Times New Roman" w:hAnsi="Times New Roman"/>
          <w:sz w:val="24"/>
          <w:szCs w:val="24"/>
          <w:lang w:val="pl-PL"/>
        </w:rPr>
        <w:t>Prema izjavi bivšeg zastupnika</w:t>
      </w:r>
      <w:r w:rsidR="00681757">
        <w:rPr>
          <w:rFonts w:ascii="Times New Roman" w:hAnsi="Times New Roman"/>
          <w:sz w:val="24"/>
          <w:szCs w:val="24"/>
          <w:lang w:val="pl-PL"/>
        </w:rPr>
        <w:t xml:space="preserve"> društva i dokumentaciji koju je priložio, vozilo je još 2006</w:t>
      </w:r>
      <w:r>
        <w:rPr>
          <w:rFonts w:ascii="Times New Roman" w:hAnsi="Times New Roman"/>
          <w:sz w:val="24"/>
          <w:szCs w:val="24"/>
          <w:lang w:val="pl-PL"/>
        </w:rPr>
        <w:t>. kupoprodajnim ugovorom otuđeno iz portfelja vlasništva društva,</w:t>
      </w:r>
    </w:p>
    <w:p w:rsidR="0040525E" w:rsidRDefault="0040525E" w:rsidP="0040525E">
      <w:pPr>
        <w:ind w:firstLine="360"/>
        <w:jc w:val="both"/>
        <w:rPr>
          <w:rFonts w:ascii="Times New Roman" w:hAnsi="Times New Roman"/>
          <w:sz w:val="24"/>
          <w:szCs w:val="24"/>
          <w:lang w:val="pl-PL"/>
        </w:rPr>
      </w:pPr>
      <w:r>
        <w:rPr>
          <w:rFonts w:ascii="Times New Roman" w:hAnsi="Times New Roman"/>
          <w:sz w:val="24"/>
          <w:szCs w:val="24"/>
          <w:lang w:val="pl-PL"/>
        </w:rPr>
        <w:t xml:space="preserve">2.  </w:t>
      </w:r>
      <w:r w:rsidR="003F735A">
        <w:rPr>
          <w:rFonts w:ascii="Times New Roman" w:hAnsi="Times New Roman"/>
          <w:sz w:val="24"/>
          <w:szCs w:val="24"/>
          <w:lang w:val="pl-PL"/>
        </w:rPr>
        <w:t>teretni automobil marke Mercedes 307 D, god.proizv. 1978.,br.šas.60231218046094, reg.ozn. ZG356UI, odj.20.10.1997., za vozilo nema podataka o teretima,</w:t>
      </w:r>
      <w:r w:rsidR="009C5502">
        <w:rPr>
          <w:rFonts w:ascii="Times New Roman" w:hAnsi="Times New Roman"/>
          <w:sz w:val="24"/>
          <w:szCs w:val="24"/>
          <w:lang w:val="pl-PL"/>
        </w:rPr>
        <w:t xml:space="preserve"> </w:t>
      </w:r>
    </w:p>
    <w:p w:rsidR="003F735A" w:rsidRDefault="003F735A" w:rsidP="006022D8">
      <w:pPr>
        <w:ind w:firstLine="360"/>
        <w:jc w:val="both"/>
        <w:rPr>
          <w:rFonts w:ascii="Times New Roman" w:hAnsi="Times New Roman"/>
          <w:sz w:val="24"/>
          <w:szCs w:val="24"/>
          <w:lang w:val="pl-PL"/>
        </w:rPr>
      </w:pPr>
    </w:p>
    <w:p w:rsidR="00AB2AAA" w:rsidRDefault="00AB2AAA" w:rsidP="006022D8">
      <w:pPr>
        <w:ind w:firstLine="360"/>
        <w:jc w:val="both"/>
        <w:rPr>
          <w:rFonts w:ascii="Times New Roman" w:hAnsi="Times New Roman"/>
          <w:sz w:val="24"/>
          <w:szCs w:val="24"/>
          <w:lang w:val="pl-PL"/>
        </w:rPr>
      </w:pPr>
      <w:r>
        <w:rPr>
          <w:rFonts w:ascii="Times New Roman" w:hAnsi="Times New Roman"/>
          <w:sz w:val="24"/>
          <w:szCs w:val="24"/>
          <w:lang w:val="pl-PL"/>
        </w:rPr>
        <w:t>Dugotr</w:t>
      </w:r>
      <w:r w:rsidR="0040525E">
        <w:rPr>
          <w:rFonts w:ascii="Times New Roman" w:hAnsi="Times New Roman"/>
          <w:sz w:val="24"/>
          <w:szCs w:val="24"/>
          <w:lang w:val="pl-PL"/>
        </w:rPr>
        <w:t>a</w:t>
      </w:r>
      <w:r>
        <w:rPr>
          <w:rFonts w:ascii="Times New Roman" w:hAnsi="Times New Roman"/>
          <w:sz w:val="24"/>
          <w:szCs w:val="24"/>
          <w:lang w:val="pl-PL"/>
        </w:rPr>
        <w:t>jna imovina (oprema) knjigovodstvene vrijednosti 2.</w:t>
      </w:r>
      <w:r w:rsidR="0040525E">
        <w:rPr>
          <w:rFonts w:ascii="Times New Roman" w:hAnsi="Times New Roman"/>
          <w:sz w:val="24"/>
          <w:szCs w:val="24"/>
          <w:lang w:val="pl-PL"/>
        </w:rPr>
        <w:t>321,00 kn – radi se</w:t>
      </w:r>
      <w:r w:rsidR="009C5502">
        <w:rPr>
          <w:rFonts w:ascii="Times New Roman" w:hAnsi="Times New Roman"/>
          <w:sz w:val="24"/>
          <w:szCs w:val="24"/>
          <w:lang w:val="pl-PL"/>
        </w:rPr>
        <w:t xml:space="preserve"> o slijedećim pokretninama</w:t>
      </w:r>
      <w:r w:rsidR="00CE019F">
        <w:rPr>
          <w:rFonts w:ascii="Times New Roman" w:hAnsi="Times New Roman"/>
          <w:sz w:val="24"/>
          <w:szCs w:val="24"/>
          <w:lang w:val="pl-PL"/>
        </w:rPr>
        <w:t>:</w:t>
      </w:r>
    </w:p>
    <w:p w:rsidR="00CE019F" w:rsidRDefault="00CE019F" w:rsidP="006022D8">
      <w:pPr>
        <w:ind w:firstLine="360"/>
        <w:jc w:val="both"/>
        <w:rPr>
          <w:rFonts w:ascii="Times New Roman" w:hAnsi="Times New Roman"/>
          <w:sz w:val="24"/>
          <w:szCs w:val="24"/>
          <w:lang w:val="pl-PL"/>
        </w:rPr>
      </w:pPr>
      <w:r>
        <w:rPr>
          <w:rFonts w:ascii="Times New Roman" w:hAnsi="Times New Roman"/>
          <w:sz w:val="24"/>
          <w:szCs w:val="24"/>
          <w:lang w:val="pl-PL"/>
        </w:rPr>
        <w:t>- kružna pila hercules-</w:t>
      </w:r>
      <w:r w:rsidR="005C41D6">
        <w:rPr>
          <w:rFonts w:ascii="Times New Roman" w:hAnsi="Times New Roman"/>
          <w:sz w:val="24"/>
          <w:szCs w:val="24"/>
          <w:lang w:val="pl-PL"/>
        </w:rPr>
        <w:t xml:space="preserve"> </w:t>
      </w:r>
      <w:r>
        <w:rPr>
          <w:rFonts w:ascii="Times New Roman" w:hAnsi="Times New Roman"/>
          <w:sz w:val="24"/>
          <w:szCs w:val="24"/>
          <w:lang w:val="pl-PL"/>
        </w:rPr>
        <w:t>cirkular KGZ 3300 (neispravna el</w:t>
      </w:r>
      <w:r w:rsidR="00567A4F">
        <w:rPr>
          <w:rFonts w:ascii="Times New Roman" w:hAnsi="Times New Roman"/>
          <w:sz w:val="24"/>
          <w:szCs w:val="24"/>
          <w:lang w:val="pl-PL"/>
        </w:rPr>
        <w:t>e</w:t>
      </w:r>
      <w:r>
        <w:rPr>
          <w:rFonts w:ascii="Times New Roman" w:hAnsi="Times New Roman"/>
          <w:sz w:val="24"/>
          <w:szCs w:val="24"/>
          <w:lang w:val="pl-PL"/>
        </w:rPr>
        <w:t>ktronika),</w:t>
      </w:r>
    </w:p>
    <w:p w:rsidR="00CE019F" w:rsidRDefault="00CE019F" w:rsidP="006022D8">
      <w:pPr>
        <w:ind w:firstLine="360"/>
        <w:jc w:val="both"/>
        <w:rPr>
          <w:rFonts w:ascii="Times New Roman" w:hAnsi="Times New Roman"/>
          <w:sz w:val="24"/>
          <w:szCs w:val="24"/>
          <w:lang w:val="pl-PL"/>
        </w:rPr>
      </w:pPr>
      <w:r>
        <w:rPr>
          <w:rFonts w:ascii="Times New Roman" w:hAnsi="Times New Roman"/>
          <w:sz w:val="24"/>
          <w:szCs w:val="24"/>
          <w:lang w:val="pl-PL"/>
        </w:rPr>
        <w:t>- stolni samostojeći cirkular – 2 kom.,</w:t>
      </w:r>
    </w:p>
    <w:p w:rsidR="00CE019F" w:rsidRDefault="00CE019F" w:rsidP="006022D8">
      <w:pPr>
        <w:ind w:firstLine="360"/>
        <w:jc w:val="both"/>
        <w:rPr>
          <w:rFonts w:ascii="Times New Roman" w:hAnsi="Times New Roman"/>
          <w:sz w:val="24"/>
          <w:szCs w:val="24"/>
          <w:lang w:val="pl-PL"/>
        </w:rPr>
      </w:pPr>
      <w:r>
        <w:rPr>
          <w:rFonts w:ascii="Times New Roman" w:hAnsi="Times New Roman"/>
          <w:sz w:val="24"/>
          <w:szCs w:val="24"/>
          <w:lang w:val="pl-PL"/>
        </w:rPr>
        <w:t xml:space="preserve">- </w:t>
      </w:r>
      <w:r w:rsidR="00104728">
        <w:rPr>
          <w:rFonts w:ascii="Times New Roman" w:hAnsi="Times New Roman"/>
          <w:sz w:val="24"/>
          <w:szCs w:val="24"/>
          <w:lang w:val="pl-PL"/>
        </w:rPr>
        <w:t>tlačni perač kircher K 4.86 vario,</w:t>
      </w:r>
    </w:p>
    <w:p w:rsidR="00104728" w:rsidRDefault="00104728" w:rsidP="006022D8">
      <w:pPr>
        <w:ind w:firstLine="360"/>
        <w:jc w:val="both"/>
        <w:rPr>
          <w:rFonts w:ascii="Times New Roman" w:hAnsi="Times New Roman"/>
          <w:sz w:val="24"/>
          <w:szCs w:val="24"/>
          <w:lang w:val="pl-PL"/>
        </w:rPr>
      </w:pPr>
      <w:r>
        <w:rPr>
          <w:rFonts w:ascii="Times New Roman" w:hAnsi="Times New Roman"/>
          <w:sz w:val="24"/>
          <w:szCs w:val="24"/>
          <w:lang w:val="pl-PL"/>
        </w:rPr>
        <w:t>- aparat za zavarivanje „mastertool” SB200 sa maskom,</w:t>
      </w:r>
    </w:p>
    <w:p w:rsidR="00104728" w:rsidRDefault="00104728" w:rsidP="006022D8">
      <w:pPr>
        <w:ind w:firstLine="360"/>
        <w:jc w:val="both"/>
        <w:rPr>
          <w:rFonts w:ascii="Times New Roman" w:hAnsi="Times New Roman"/>
          <w:sz w:val="24"/>
          <w:szCs w:val="24"/>
          <w:lang w:val="pl-PL"/>
        </w:rPr>
      </w:pPr>
      <w:r>
        <w:rPr>
          <w:rFonts w:ascii="Times New Roman" w:hAnsi="Times New Roman"/>
          <w:sz w:val="24"/>
          <w:szCs w:val="24"/>
          <w:lang w:val="pl-PL"/>
        </w:rPr>
        <w:t>- agregat za struju,</w:t>
      </w:r>
    </w:p>
    <w:p w:rsidR="00104728" w:rsidRDefault="00104728" w:rsidP="006022D8">
      <w:pPr>
        <w:ind w:firstLine="360"/>
        <w:jc w:val="both"/>
        <w:rPr>
          <w:rFonts w:ascii="Times New Roman" w:hAnsi="Times New Roman"/>
          <w:sz w:val="24"/>
          <w:szCs w:val="24"/>
          <w:lang w:val="pl-PL"/>
        </w:rPr>
      </w:pPr>
      <w:r>
        <w:rPr>
          <w:rFonts w:ascii="Times New Roman" w:hAnsi="Times New Roman"/>
          <w:sz w:val="24"/>
          <w:szCs w:val="24"/>
          <w:lang w:val="pl-PL"/>
        </w:rPr>
        <w:t>- Canon fotokopirni samostojeći stroj,</w:t>
      </w:r>
    </w:p>
    <w:p w:rsidR="00104728" w:rsidRDefault="00104728" w:rsidP="006022D8">
      <w:pPr>
        <w:ind w:firstLine="360"/>
        <w:jc w:val="both"/>
        <w:rPr>
          <w:rFonts w:ascii="Times New Roman" w:hAnsi="Times New Roman"/>
          <w:sz w:val="24"/>
          <w:szCs w:val="24"/>
          <w:lang w:val="pl-PL"/>
        </w:rPr>
      </w:pPr>
      <w:r>
        <w:rPr>
          <w:rFonts w:ascii="Times New Roman" w:hAnsi="Times New Roman"/>
          <w:sz w:val="24"/>
          <w:szCs w:val="24"/>
          <w:lang w:val="pl-PL"/>
        </w:rPr>
        <w:t>- hp -  kopirka, print,faks,</w:t>
      </w:r>
    </w:p>
    <w:p w:rsidR="00104728" w:rsidRDefault="00104728" w:rsidP="006022D8">
      <w:pPr>
        <w:ind w:firstLine="360"/>
        <w:jc w:val="both"/>
        <w:rPr>
          <w:rFonts w:ascii="Times New Roman" w:hAnsi="Times New Roman"/>
          <w:sz w:val="24"/>
          <w:szCs w:val="24"/>
          <w:lang w:val="pl-PL"/>
        </w:rPr>
      </w:pPr>
      <w:r>
        <w:rPr>
          <w:rFonts w:ascii="Times New Roman" w:hAnsi="Times New Roman"/>
          <w:sz w:val="24"/>
          <w:szCs w:val="24"/>
          <w:lang w:val="pl-PL"/>
        </w:rPr>
        <w:t>- Whirlpool mobilni klima uređaj,</w:t>
      </w:r>
    </w:p>
    <w:p w:rsidR="00104728" w:rsidRDefault="00104728" w:rsidP="006022D8">
      <w:pPr>
        <w:ind w:firstLine="360"/>
        <w:jc w:val="both"/>
        <w:rPr>
          <w:rFonts w:ascii="Times New Roman" w:hAnsi="Times New Roman"/>
          <w:sz w:val="24"/>
          <w:szCs w:val="24"/>
          <w:lang w:val="pl-PL"/>
        </w:rPr>
      </w:pPr>
      <w:r>
        <w:rPr>
          <w:rFonts w:ascii="Times New Roman" w:hAnsi="Times New Roman"/>
          <w:sz w:val="24"/>
          <w:szCs w:val="24"/>
          <w:lang w:val="pl-PL"/>
        </w:rPr>
        <w:t>- građevinska dizalica  (s elektromotorom, 2 nosača, vodilicom, bez sajle),</w:t>
      </w:r>
    </w:p>
    <w:p w:rsidR="00104728" w:rsidRDefault="00104728" w:rsidP="006022D8">
      <w:pPr>
        <w:ind w:firstLine="360"/>
        <w:jc w:val="both"/>
        <w:rPr>
          <w:rFonts w:ascii="Times New Roman" w:hAnsi="Times New Roman"/>
          <w:sz w:val="24"/>
          <w:szCs w:val="24"/>
          <w:lang w:val="pl-PL"/>
        </w:rPr>
      </w:pPr>
      <w:r>
        <w:rPr>
          <w:rFonts w:ascii="Times New Roman" w:hAnsi="Times New Roman"/>
          <w:sz w:val="24"/>
          <w:szCs w:val="24"/>
          <w:lang w:val="pl-PL"/>
        </w:rPr>
        <w:t>- motorne pile „stihl”</w:t>
      </w:r>
      <w:r w:rsidR="003D44B5">
        <w:rPr>
          <w:rFonts w:ascii="Times New Roman" w:hAnsi="Times New Roman"/>
          <w:sz w:val="24"/>
          <w:szCs w:val="24"/>
          <w:lang w:val="pl-PL"/>
        </w:rPr>
        <w:t xml:space="preserve"> E-160- 2 kom,</w:t>
      </w:r>
      <w:r>
        <w:rPr>
          <w:rFonts w:ascii="Times New Roman" w:hAnsi="Times New Roman"/>
          <w:sz w:val="24"/>
          <w:szCs w:val="24"/>
          <w:lang w:val="pl-PL"/>
        </w:rPr>
        <w:t xml:space="preserve"> </w:t>
      </w:r>
    </w:p>
    <w:p w:rsidR="007D4CB1" w:rsidRDefault="00104728" w:rsidP="009B086A">
      <w:pPr>
        <w:ind w:left="360"/>
        <w:jc w:val="both"/>
        <w:rPr>
          <w:rFonts w:ascii="Times New Roman" w:hAnsi="Times New Roman"/>
          <w:sz w:val="24"/>
          <w:szCs w:val="24"/>
          <w:lang w:val="pl-PL"/>
        </w:rPr>
      </w:pPr>
      <w:r>
        <w:rPr>
          <w:rFonts w:ascii="Times New Roman" w:hAnsi="Times New Roman"/>
          <w:sz w:val="24"/>
          <w:szCs w:val="24"/>
          <w:lang w:val="pl-PL"/>
        </w:rPr>
        <w:t>- nož-rezač za pločice keramičke,</w:t>
      </w:r>
    </w:p>
    <w:p w:rsidR="007D4CB1" w:rsidRPr="008576BC" w:rsidRDefault="007D4CB1" w:rsidP="009B086A">
      <w:pPr>
        <w:ind w:left="360"/>
        <w:jc w:val="both"/>
        <w:rPr>
          <w:rFonts w:ascii="Times New Roman" w:hAnsi="Times New Roman"/>
          <w:sz w:val="24"/>
          <w:szCs w:val="24"/>
          <w:lang w:val="pl-PL"/>
        </w:rPr>
      </w:pPr>
      <w:r>
        <w:rPr>
          <w:rFonts w:ascii="Times New Roman" w:hAnsi="Times New Roman"/>
          <w:sz w:val="24"/>
          <w:szCs w:val="24"/>
          <w:lang w:val="pl-PL"/>
        </w:rPr>
        <w:t>Nema saznanja o postojanju druge vr</w:t>
      </w:r>
      <w:r w:rsidR="0047161D">
        <w:rPr>
          <w:rFonts w:ascii="Times New Roman" w:hAnsi="Times New Roman"/>
          <w:sz w:val="24"/>
          <w:szCs w:val="24"/>
          <w:lang w:val="pl-PL"/>
        </w:rPr>
        <w:t>s</w:t>
      </w:r>
      <w:r>
        <w:rPr>
          <w:rFonts w:ascii="Times New Roman" w:hAnsi="Times New Roman"/>
          <w:sz w:val="24"/>
          <w:szCs w:val="24"/>
          <w:lang w:val="pl-PL"/>
        </w:rPr>
        <w:t>te imovine.</w:t>
      </w:r>
    </w:p>
    <w:p w:rsidR="00C860AE" w:rsidRDefault="00C860AE" w:rsidP="009B086A">
      <w:pPr>
        <w:ind w:left="360"/>
        <w:jc w:val="both"/>
        <w:rPr>
          <w:rFonts w:ascii="Times New Roman" w:hAnsi="Times New Roman"/>
          <w:sz w:val="24"/>
          <w:szCs w:val="24"/>
          <w:lang w:val="pl-PL"/>
        </w:rPr>
      </w:pPr>
    </w:p>
    <w:p w:rsidR="000A3CEB" w:rsidRDefault="000A3CEB" w:rsidP="009B086A">
      <w:pPr>
        <w:ind w:left="360"/>
        <w:jc w:val="both"/>
        <w:rPr>
          <w:rFonts w:ascii="Times New Roman" w:hAnsi="Times New Roman"/>
          <w:sz w:val="24"/>
          <w:szCs w:val="24"/>
          <w:lang w:val="pl-PL"/>
        </w:rPr>
      </w:pPr>
      <w:r>
        <w:rPr>
          <w:rFonts w:ascii="Times New Roman" w:hAnsi="Times New Roman"/>
          <w:sz w:val="24"/>
          <w:szCs w:val="24"/>
          <w:lang w:val="pl-PL"/>
        </w:rPr>
        <w:t>OBVEZE:</w:t>
      </w:r>
    </w:p>
    <w:p w:rsidR="00E941C9" w:rsidRDefault="00E941C9" w:rsidP="009B086A">
      <w:pPr>
        <w:ind w:left="360"/>
        <w:jc w:val="both"/>
        <w:rPr>
          <w:rFonts w:ascii="Times New Roman" w:hAnsi="Times New Roman"/>
          <w:sz w:val="24"/>
          <w:szCs w:val="24"/>
          <w:u w:val="single"/>
          <w:lang w:val="pl-PL"/>
        </w:rPr>
      </w:pPr>
      <w:r w:rsidRPr="00C860AE">
        <w:rPr>
          <w:rFonts w:ascii="Times New Roman" w:hAnsi="Times New Roman"/>
          <w:sz w:val="24"/>
          <w:szCs w:val="24"/>
          <w:u w:val="single"/>
          <w:lang w:val="pl-PL"/>
        </w:rPr>
        <w:t>Prijavljene tražbine:</w:t>
      </w:r>
    </w:p>
    <w:p w:rsidR="003D44B5" w:rsidRPr="003D44B5" w:rsidRDefault="003D44B5" w:rsidP="009B086A">
      <w:pPr>
        <w:ind w:left="360"/>
        <w:jc w:val="both"/>
        <w:rPr>
          <w:rFonts w:ascii="Times New Roman" w:hAnsi="Times New Roman"/>
          <w:sz w:val="24"/>
          <w:szCs w:val="24"/>
          <w:lang w:val="pl-PL"/>
        </w:rPr>
      </w:pPr>
      <w:r w:rsidRPr="003D44B5">
        <w:rPr>
          <w:rFonts w:ascii="Times New Roman" w:hAnsi="Times New Roman"/>
          <w:sz w:val="24"/>
          <w:szCs w:val="24"/>
          <w:lang w:val="pl-PL"/>
        </w:rPr>
        <w:t>Ukupno pristiglo 5 prijava stečajnih vjerovnika</w:t>
      </w:r>
      <w:r>
        <w:rPr>
          <w:rFonts w:ascii="Times New Roman" w:hAnsi="Times New Roman"/>
          <w:sz w:val="24"/>
          <w:szCs w:val="24"/>
          <w:lang w:val="pl-PL"/>
        </w:rPr>
        <w:t>.</w:t>
      </w:r>
    </w:p>
    <w:p w:rsidR="00C860AE" w:rsidRDefault="00C860AE" w:rsidP="009B086A">
      <w:pPr>
        <w:ind w:left="360"/>
        <w:jc w:val="both"/>
        <w:rPr>
          <w:rFonts w:ascii="Times New Roman" w:hAnsi="Times New Roman"/>
          <w:sz w:val="24"/>
          <w:szCs w:val="24"/>
          <w:lang w:val="pl-PL"/>
        </w:rPr>
      </w:pPr>
    </w:p>
    <w:p w:rsidR="00E941C9" w:rsidRDefault="00317F76" w:rsidP="009B086A">
      <w:pPr>
        <w:ind w:left="360"/>
        <w:jc w:val="both"/>
        <w:rPr>
          <w:rFonts w:ascii="Times New Roman" w:hAnsi="Times New Roman"/>
          <w:sz w:val="24"/>
          <w:szCs w:val="24"/>
          <w:lang w:val="pl-PL"/>
        </w:rPr>
      </w:pPr>
      <w:r>
        <w:rPr>
          <w:rFonts w:ascii="Times New Roman" w:hAnsi="Times New Roman"/>
          <w:sz w:val="24"/>
          <w:szCs w:val="24"/>
          <w:lang w:val="pl-PL"/>
        </w:rPr>
        <w:t>I</w:t>
      </w:r>
      <w:r w:rsidR="00E941C9">
        <w:rPr>
          <w:rFonts w:ascii="Times New Roman" w:hAnsi="Times New Roman"/>
          <w:sz w:val="24"/>
          <w:szCs w:val="24"/>
          <w:lang w:val="pl-PL"/>
        </w:rPr>
        <w:t xml:space="preserve"> </w:t>
      </w:r>
      <w:r w:rsidR="00426616">
        <w:rPr>
          <w:rFonts w:ascii="Times New Roman" w:hAnsi="Times New Roman"/>
          <w:sz w:val="24"/>
          <w:szCs w:val="24"/>
          <w:lang w:val="pl-PL"/>
        </w:rPr>
        <w:t>Viši isplatni red:</w:t>
      </w:r>
    </w:p>
    <w:p w:rsidR="00975C93" w:rsidRPr="000A3CEB" w:rsidRDefault="00793B20" w:rsidP="009B086A">
      <w:pPr>
        <w:ind w:left="360"/>
        <w:jc w:val="both"/>
        <w:rPr>
          <w:rFonts w:ascii="Times New Roman" w:hAnsi="Times New Roman"/>
          <w:sz w:val="24"/>
          <w:szCs w:val="24"/>
          <w:lang w:val="pl-PL"/>
        </w:rPr>
      </w:pPr>
      <w:r>
        <w:rPr>
          <w:rFonts w:ascii="Times New Roman" w:hAnsi="Times New Roman"/>
          <w:sz w:val="24"/>
          <w:szCs w:val="24"/>
          <w:lang w:val="pl-PL"/>
        </w:rPr>
        <w:t>1</w:t>
      </w:r>
      <w:r w:rsidR="00975C93">
        <w:rPr>
          <w:rFonts w:ascii="Times New Roman" w:hAnsi="Times New Roman"/>
          <w:sz w:val="24"/>
          <w:szCs w:val="24"/>
          <w:lang w:val="pl-PL"/>
        </w:rPr>
        <w:t xml:space="preserve">. RH,MF, Porezna Uprava, Područni ured Središnja Hrvatska, koju zastupa ŽDO u </w:t>
      </w:r>
      <w:r>
        <w:rPr>
          <w:rFonts w:ascii="Times New Roman" w:hAnsi="Times New Roman"/>
          <w:sz w:val="24"/>
          <w:szCs w:val="24"/>
          <w:lang w:val="pl-PL"/>
        </w:rPr>
        <w:t>Velikoj Gorici</w:t>
      </w:r>
      <w:r w:rsidR="00975C93">
        <w:rPr>
          <w:rFonts w:ascii="Times New Roman" w:hAnsi="Times New Roman"/>
          <w:sz w:val="24"/>
          <w:szCs w:val="24"/>
          <w:lang w:val="pl-PL"/>
        </w:rPr>
        <w:t xml:space="preserve">, OIB:18683136487, </w:t>
      </w:r>
      <w:r>
        <w:rPr>
          <w:rFonts w:ascii="Times New Roman" w:hAnsi="Times New Roman"/>
          <w:sz w:val="24"/>
          <w:szCs w:val="24"/>
          <w:lang w:val="pl-PL"/>
        </w:rPr>
        <w:t>Karlovac</w:t>
      </w:r>
      <w:r w:rsidR="00975C93">
        <w:rPr>
          <w:rFonts w:ascii="Times New Roman" w:hAnsi="Times New Roman"/>
          <w:sz w:val="24"/>
          <w:szCs w:val="24"/>
          <w:lang w:val="pl-PL"/>
        </w:rPr>
        <w:t xml:space="preserve">, </w:t>
      </w:r>
      <w:r>
        <w:rPr>
          <w:rFonts w:ascii="Times New Roman" w:hAnsi="Times New Roman"/>
          <w:sz w:val="24"/>
          <w:szCs w:val="24"/>
          <w:lang w:val="pl-PL"/>
        </w:rPr>
        <w:t xml:space="preserve"> P. Vitezovića 1</w:t>
      </w:r>
      <w:r w:rsidR="00975C93">
        <w:rPr>
          <w:rFonts w:ascii="Times New Roman" w:hAnsi="Times New Roman"/>
          <w:sz w:val="24"/>
          <w:szCs w:val="24"/>
          <w:lang w:val="pl-PL"/>
        </w:rPr>
        <w:t xml:space="preserve"> – </w:t>
      </w:r>
      <w:r>
        <w:rPr>
          <w:rFonts w:ascii="Times New Roman" w:hAnsi="Times New Roman"/>
          <w:sz w:val="24"/>
          <w:szCs w:val="24"/>
          <w:lang w:val="pl-PL"/>
        </w:rPr>
        <w:t>143.226,84</w:t>
      </w:r>
      <w:r w:rsidR="00975C93">
        <w:rPr>
          <w:rFonts w:ascii="Times New Roman" w:hAnsi="Times New Roman"/>
          <w:sz w:val="24"/>
          <w:szCs w:val="24"/>
          <w:lang w:val="pl-PL"/>
        </w:rPr>
        <w:t xml:space="preserve"> kn</w:t>
      </w:r>
      <w:r>
        <w:rPr>
          <w:rFonts w:ascii="Times New Roman" w:hAnsi="Times New Roman"/>
          <w:sz w:val="24"/>
          <w:szCs w:val="24"/>
          <w:lang w:val="pl-PL"/>
        </w:rPr>
        <w:t>,</w:t>
      </w:r>
    </w:p>
    <w:p w:rsidR="000A3CEB" w:rsidRDefault="000A3CEB" w:rsidP="009B086A">
      <w:pPr>
        <w:ind w:left="360"/>
        <w:jc w:val="both"/>
        <w:rPr>
          <w:rFonts w:ascii="Times New Roman" w:hAnsi="Times New Roman"/>
          <w:sz w:val="24"/>
          <w:szCs w:val="24"/>
          <w:lang w:val="pl-PL"/>
        </w:rPr>
      </w:pPr>
    </w:p>
    <w:p w:rsidR="00426616" w:rsidRDefault="00317F76" w:rsidP="009B086A">
      <w:pPr>
        <w:ind w:left="360"/>
        <w:jc w:val="both"/>
        <w:rPr>
          <w:rFonts w:ascii="Times New Roman" w:hAnsi="Times New Roman"/>
          <w:sz w:val="24"/>
          <w:szCs w:val="24"/>
          <w:lang w:val="pl-PL"/>
        </w:rPr>
      </w:pPr>
      <w:r>
        <w:rPr>
          <w:rFonts w:ascii="Times New Roman" w:hAnsi="Times New Roman"/>
          <w:sz w:val="24"/>
          <w:szCs w:val="24"/>
          <w:lang w:val="pl-PL"/>
        </w:rPr>
        <w:t xml:space="preserve">II </w:t>
      </w:r>
      <w:r w:rsidR="00426616">
        <w:rPr>
          <w:rFonts w:ascii="Times New Roman" w:hAnsi="Times New Roman"/>
          <w:sz w:val="24"/>
          <w:szCs w:val="24"/>
          <w:lang w:val="pl-PL"/>
        </w:rPr>
        <w:t>Viši isplatni red:</w:t>
      </w:r>
    </w:p>
    <w:p w:rsidR="00426616" w:rsidRDefault="00426616" w:rsidP="009B086A">
      <w:pPr>
        <w:ind w:left="360"/>
        <w:jc w:val="both"/>
        <w:rPr>
          <w:rFonts w:ascii="Times New Roman" w:hAnsi="Times New Roman"/>
          <w:sz w:val="24"/>
          <w:szCs w:val="24"/>
          <w:lang w:val="pl-PL"/>
        </w:rPr>
      </w:pPr>
      <w:r>
        <w:rPr>
          <w:rFonts w:ascii="Times New Roman" w:hAnsi="Times New Roman"/>
          <w:sz w:val="24"/>
          <w:szCs w:val="24"/>
          <w:lang w:val="pl-PL"/>
        </w:rPr>
        <w:t>1.</w:t>
      </w:r>
      <w:r w:rsidR="00793B20">
        <w:rPr>
          <w:rFonts w:ascii="Times New Roman" w:hAnsi="Times New Roman"/>
          <w:sz w:val="24"/>
          <w:szCs w:val="24"/>
          <w:lang w:val="pl-PL"/>
        </w:rPr>
        <w:t>Financijska agencija, Zagreb, Ul.Gr.Vukovara 70, OIB:85821130368 – 1.894,23</w:t>
      </w:r>
      <w:r>
        <w:rPr>
          <w:rFonts w:ascii="Times New Roman" w:hAnsi="Times New Roman"/>
          <w:sz w:val="24"/>
          <w:szCs w:val="24"/>
          <w:lang w:val="pl-PL"/>
        </w:rPr>
        <w:t xml:space="preserve"> kn,</w:t>
      </w:r>
    </w:p>
    <w:p w:rsidR="00426616" w:rsidRDefault="00426616" w:rsidP="009B086A">
      <w:pPr>
        <w:ind w:left="360"/>
        <w:jc w:val="both"/>
        <w:rPr>
          <w:rFonts w:ascii="Times New Roman" w:hAnsi="Times New Roman"/>
          <w:sz w:val="24"/>
          <w:szCs w:val="24"/>
          <w:lang w:val="pl-PL"/>
        </w:rPr>
      </w:pPr>
      <w:r>
        <w:rPr>
          <w:rFonts w:ascii="Times New Roman" w:hAnsi="Times New Roman"/>
          <w:sz w:val="24"/>
          <w:szCs w:val="24"/>
          <w:lang w:val="pl-PL"/>
        </w:rPr>
        <w:t xml:space="preserve">2. </w:t>
      </w:r>
      <w:r w:rsidR="00793B20">
        <w:rPr>
          <w:rFonts w:ascii="Times New Roman" w:hAnsi="Times New Roman"/>
          <w:sz w:val="24"/>
          <w:szCs w:val="24"/>
          <w:lang w:val="pl-PL"/>
        </w:rPr>
        <w:t>Raiffeisenbank Austria d.d.</w:t>
      </w:r>
      <w:r w:rsidR="000972E4">
        <w:rPr>
          <w:rFonts w:ascii="Times New Roman" w:hAnsi="Times New Roman"/>
          <w:sz w:val="24"/>
          <w:szCs w:val="24"/>
          <w:lang w:val="pl-PL"/>
        </w:rPr>
        <w:t>, Zagreb,Magazinska c.69,OIB:53056966535 – 4.211,71</w:t>
      </w:r>
      <w:r w:rsidR="00975C93">
        <w:rPr>
          <w:rFonts w:ascii="Times New Roman" w:hAnsi="Times New Roman"/>
          <w:sz w:val="24"/>
          <w:szCs w:val="24"/>
          <w:lang w:val="pl-PL"/>
        </w:rPr>
        <w:t xml:space="preserve"> kn,</w:t>
      </w:r>
    </w:p>
    <w:p w:rsidR="00975C93" w:rsidRDefault="00975C93" w:rsidP="009B086A">
      <w:pPr>
        <w:ind w:left="360"/>
        <w:jc w:val="both"/>
        <w:rPr>
          <w:rFonts w:ascii="Times New Roman" w:hAnsi="Times New Roman"/>
          <w:sz w:val="24"/>
          <w:szCs w:val="24"/>
          <w:lang w:val="pl-PL"/>
        </w:rPr>
      </w:pPr>
      <w:r>
        <w:rPr>
          <w:rFonts w:ascii="Times New Roman" w:hAnsi="Times New Roman"/>
          <w:sz w:val="24"/>
          <w:szCs w:val="24"/>
          <w:lang w:val="pl-PL"/>
        </w:rPr>
        <w:lastRenderedPageBreak/>
        <w:t>3.</w:t>
      </w:r>
      <w:r w:rsidR="00203962">
        <w:rPr>
          <w:rFonts w:ascii="Times New Roman" w:hAnsi="Times New Roman"/>
          <w:sz w:val="24"/>
          <w:szCs w:val="24"/>
          <w:lang w:val="pl-PL"/>
        </w:rPr>
        <w:t xml:space="preserve">RH,MF, Porezna Uprava, Područni ured Središnja Hrvatska, koju zastupa ŽDO u </w:t>
      </w:r>
      <w:r w:rsidR="00793B20">
        <w:rPr>
          <w:rFonts w:ascii="Times New Roman" w:hAnsi="Times New Roman"/>
          <w:sz w:val="24"/>
          <w:szCs w:val="24"/>
          <w:lang w:val="pl-PL"/>
        </w:rPr>
        <w:t>Velikoj Gorici</w:t>
      </w:r>
      <w:r w:rsidR="00203962">
        <w:rPr>
          <w:rFonts w:ascii="Times New Roman" w:hAnsi="Times New Roman"/>
          <w:sz w:val="24"/>
          <w:szCs w:val="24"/>
          <w:lang w:val="pl-PL"/>
        </w:rPr>
        <w:t>, OIB:18683136487,</w:t>
      </w:r>
      <w:r w:rsidR="00793B20" w:rsidRPr="00793B20">
        <w:rPr>
          <w:rFonts w:ascii="Times New Roman" w:hAnsi="Times New Roman"/>
          <w:sz w:val="24"/>
          <w:szCs w:val="24"/>
          <w:lang w:val="pl-PL"/>
        </w:rPr>
        <w:t xml:space="preserve"> </w:t>
      </w:r>
      <w:r w:rsidR="00793B20">
        <w:rPr>
          <w:rFonts w:ascii="Times New Roman" w:hAnsi="Times New Roman"/>
          <w:sz w:val="24"/>
          <w:szCs w:val="24"/>
          <w:lang w:val="pl-PL"/>
        </w:rPr>
        <w:t xml:space="preserve">Karlovac,  P. Vitezovića 1  </w:t>
      </w:r>
      <w:r w:rsidR="00203962">
        <w:rPr>
          <w:rFonts w:ascii="Times New Roman" w:hAnsi="Times New Roman"/>
          <w:sz w:val="24"/>
          <w:szCs w:val="24"/>
          <w:lang w:val="pl-PL"/>
        </w:rPr>
        <w:t xml:space="preserve">  – </w:t>
      </w:r>
      <w:r w:rsidR="00793B20">
        <w:rPr>
          <w:rFonts w:ascii="Times New Roman" w:hAnsi="Times New Roman"/>
          <w:sz w:val="24"/>
          <w:szCs w:val="24"/>
          <w:lang w:val="pl-PL"/>
        </w:rPr>
        <w:t>841</w:t>
      </w:r>
      <w:r w:rsidR="00203962">
        <w:rPr>
          <w:rFonts w:ascii="Times New Roman" w:hAnsi="Times New Roman"/>
          <w:sz w:val="24"/>
          <w:szCs w:val="24"/>
          <w:lang w:val="pl-PL"/>
        </w:rPr>
        <w:t>.</w:t>
      </w:r>
      <w:r w:rsidR="00793B20">
        <w:rPr>
          <w:rFonts w:ascii="Times New Roman" w:hAnsi="Times New Roman"/>
          <w:sz w:val="24"/>
          <w:szCs w:val="24"/>
          <w:lang w:val="pl-PL"/>
        </w:rPr>
        <w:t>6</w:t>
      </w:r>
      <w:r w:rsidR="00203962">
        <w:rPr>
          <w:rFonts w:ascii="Times New Roman" w:hAnsi="Times New Roman"/>
          <w:sz w:val="24"/>
          <w:szCs w:val="24"/>
          <w:lang w:val="pl-PL"/>
        </w:rPr>
        <w:t>9</w:t>
      </w:r>
      <w:r w:rsidR="00793B20">
        <w:rPr>
          <w:rFonts w:ascii="Times New Roman" w:hAnsi="Times New Roman"/>
          <w:sz w:val="24"/>
          <w:szCs w:val="24"/>
          <w:lang w:val="pl-PL"/>
        </w:rPr>
        <w:t>7</w:t>
      </w:r>
      <w:r w:rsidR="00203962">
        <w:rPr>
          <w:rFonts w:ascii="Times New Roman" w:hAnsi="Times New Roman"/>
          <w:sz w:val="24"/>
          <w:szCs w:val="24"/>
          <w:lang w:val="pl-PL"/>
        </w:rPr>
        <w:t>,</w:t>
      </w:r>
      <w:r w:rsidR="00793B20">
        <w:rPr>
          <w:rFonts w:ascii="Times New Roman" w:hAnsi="Times New Roman"/>
          <w:sz w:val="24"/>
          <w:szCs w:val="24"/>
          <w:lang w:val="pl-PL"/>
        </w:rPr>
        <w:t>54</w:t>
      </w:r>
      <w:r w:rsidR="00203962">
        <w:rPr>
          <w:rFonts w:ascii="Times New Roman" w:hAnsi="Times New Roman"/>
          <w:sz w:val="24"/>
          <w:szCs w:val="24"/>
          <w:lang w:val="pl-PL"/>
        </w:rPr>
        <w:t xml:space="preserve"> kn,</w:t>
      </w:r>
    </w:p>
    <w:p w:rsidR="00B331FA" w:rsidRDefault="00B331FA" w:rsidP="009B086A">
      <w:pPr>
        <w:ind w:left="360"/>
        <w:jc w:val="both"/>
        <w:rPr>
          <w:rFonts w:ascii="Times New Roman" w:hAnsi="Times New Roman"/>
          <w:sz w:val="24"/>
          <w:szCs w:val="24"/>
          <w:lang w:val="pl-PL"/>
        </w:rPr>
      </w:pPr>
      <w:r>
        <w:rPr>
          <w:rFonts w:ascii="Times New Roman" w:hAnsi="Times New Roman"/>
          <w:sz w:val="24"/>
          <w:szCs w:val="24"/>
          <w:lang w:val="pl-PL"/>
        </w:rPr>
        <w:t>4.</w:t>
      </w:r>
      <w:r w:rsidR="000972E4">
        <w:rPr>
          <w:rFonts w:ascii="Times New Roman" w:hAnsi="Times New Roman"/>
          <w:sz w:val="24"/>
          <w:szCs w:val="24"/>
          <w:lang w:val="pl-PL"/>
        </w:rPr>
        <w:t xml:space="preserve"> Zagrebački holding d.o.o., Zagreb, Ul.Gr.Vukovara 41,OIB:85584865987 – 985,26</w:t>
      </w:r>
      <w:r>
        <w:rPr>
          <w:rFonts w:ascii="Times New Roman" w:hAnsi="Times New Roman"/>
          <w:sz w:val="24"/>
          <w:szCs w:val="24"/>
          <w:lang w:val="pl-PL"/>
        </w:rPr>
        <w:t xml:space="preserve"> kn.</w:t>
      </w:r>
    </w:p>
    <w:p w:rsidR="00EF16DD" w:rsidRDefault="00AB1581" w:rsidP="000972E4">
      <w:pPr>
        <w:ind w:left="360"/>
        <w:jc w:val="both"/>
        <w:rPr>
          <w:rFonts w:ascii="Times New Roman" w:hAnsi="Times New Roman"/>
          <w:sz w:val="24"/>
          <w:szCs w:val="24"/>
          <w:lang w:val="pl-PL"/>
        </w:rPr>
      </w:pPr>
      <w:r>
        <w:rPr>
          <w:rFonts w:ascii="Times New Roman" w:hAnsi="Times New Roman"/>
          <w:sz w:val="24"/>
          <w:szCs w:val="24"/>
          <w:lang w:val="pl-PL"/>
        </w:rPr>
        <w:t>5.</w:t>
      </w:r>
      <w:r w:rsidR="000972E4">
        <w:rPr>
          <w:rFonts w:ascii="Times New Roman" w:hAnsi="Times New Roman"/>
          <w:sz w:val="24"/>
          <w:szCs w:val="24"/>
          <w:lang w:val="pl-PL"/>
        </w:rPr>
        <w:t xml:space="preserve"> Dragutin Reščić, Vel.Gorica, M. Lovraka 19, OIB:53810433366 – 508.517,22 kn, </w:t>
      </w:r>
    </w:p>
    <w:p w:rsidR="009B7D23" w:rsidRDefault="009B7D23" w:rsidP="000972E4">
      <w:pPr>
        <w:ind w:left="360"/>
        <w:jc w:val="both"/>
        <w:rPr>
          <w:rFonts w:ascii="Times New Roman" w:hAnsi="Times New Roman"/>
          <w:sz w:val="24"/>
          <w:szCs w:val="24"/>
          <w:lang w:val="pl-PL"/>
        </w:rPr>
      </w:pPr>
    </w:p>
    <w:p w:rsidR="003D44B5" w:rsidRDefault="003D44B5" w:rsidP="000972E4">
      <w:pPr>
        <w:ind w:left="360"/>
        <w:jc w:val="both"/>
        <w:rPr>
          <w:rFonts w:ascii="Times New Roman" w:hAnsi="Times New Roman"/>
          <w:sz w:val="24"/>
          <w:szCs w:val="24"/>
          <w:lang w:val="pl-PL"/>
        </w:rPr>
      </w:pPr>
      <w:r>
        <w:rPr>
          <w:rFonts w:ascii="Times New Roman" w:hAnsi="Times New Roman"/>
          <w:sz w:val="24"/>
          <w:szCs w:val="24"/>
          <w:lang w:val="pl-PL"/>
        </w:rPr>
        <w:t xml:space="preserve">Osporava se prijava podnositelja Dragutina Reščić u iznosu od </w:t>
      </w:r>
      <w:r w:rsidR="009B7D23">
        <w:rPr>
          <w:rFonts w:ascii="Times New Roman" w:hAnsi="Times New Roman"/>
          <w:sz w:val="24"/>
          <w:szCs w:val="24"/>
          <w:lang w:val="pl-PL"/>
        </w:rPr>
        <w:t>508.517,22 kn,</w:t>
      </w:r>
    </w:p>
    <w:p w:rsidR="00B86837" w:rsidRDefault="00B86837" w:rsidP="009B086A">
      <w:pPr>
        <w:ind w:left="360"/>
        <w:jc w:val="both"/>
        <w:rPr>
          <w:rFonts w:ascii="Times New Roman" w:hAnsi="Times New Roman"/>
          <w:sz w:val="24"/>
          <w:szCs w:val="24"/>
          <w:lang w:val="pl-PL"/>
        </w:rPr>
      </w:pPr>
    </w:p>
    <w:p w:rsidR="000E1F39" w:rsidRPr="00A95E12" w:rsidRDefault="000E1F39" w:rsidP="000E1F39">
      <w:pPr>
        <w:rPr>
          <w:rFonts w:ascii="Times New Roman" w:hAnsi="Times New Roman"/>
          <w:sz w:val="24"/>
          <w:szCs w:val="24"/>
          <w:lang w:val="pl-PL"/>
        </w:rPr>
      </w:pPr>
      <w:r w:rsidRPr="00A95E12">
        <w:rPr>
          <w:rFonts w:ascii="Times New Roman" w:hAnsi="Times New Roman"/>
          <w:sz w:val="24"/>
          <w:szCs w:val="24"/>
          <w:lang w:val="pl-PL"/>
        </w:rPr>
        <w:t>III. RADNJE KOJE ĆE SE PODUZETI U NAREDNOM RAZDOBLJU</w:t>
      </w:r>
    </w:p>
    <w:p w:rsidR="000E1F39" w:rsidRPr="005C41D6" w:rsidRDefault="000E1F39" w:rsidP="000E1F39">
      <w:pPr>
        <w:jc w:val="both"/>
        <w:rPr>
          <w:rFonts w:ascii="Times New Roman" w:hAnsi="Times New Roman"/>
          <w:i/>
          <w:sz w:val="18"/>
          <w:szCs w:val="18"/>
          <w:lang w:val="pl-PL"/>
        </w:rPr>
      </w:pPr>
      <w:r w:rsidRPr="005C41D6">
        <w:rPr>
          <w:rFonts w:ascii="Times New Roman" w:hAnsi="Times New Roman"/>
          <w:i/>
          <w:sz w:val="18"/>
          <w:szCs w:val="18"/>
          <w:lang w:val="pl-PL"/>
        </w:rPr>
        <w:t>Naznačiti radnje koje će se poduzeti u naredom razdoblju od</w:t>
      </w:r>
      <w:r w:rsidR="0040525E" w:rsidRPr="005C41D6">
        <w:rPr>
          <w:rFonts w:ascii="Times New Roman" w:hAnsi="Times New Roman"/>
          <w:i/>
          <w:sz w:val="18"/>
          <w:szCs w:val="18"/>
          <w:lang w:val="pl-PL"/>
        </w:rPr>
        <w:t xml:space="preserve"> 07.</w:t>
      </w:r>
      <w:r w:rsidR="00E941C9" w:rsidRPr="005C41D6">
        <w:rPr>
          <w:rFonts w:ascii="Times New Roman" w:hAnsi="Times New Roman"/>
          <w:i/>
          <w:sz w:val="18"/>
          <w:szCs w:val="18"/>
          <w:lang w:val="pl-PL"/>
        </w:rPr>
        <w:t xml:space="preserve"> </w:t>
      </w:r>
      <w:r w:rsidR="0040525E" w:rsidRPr="005C41D6">
        <w:rPr>
          <w:rFonts w:ascii="Times New Roman" w:hAnsi="Times New Roman"/>
          <w:i/>
          <w:sz w:val="18"/>
          <w:szCs w:val="18"/>
          <w:lang w:val="pl-PL"/>
        </w:rPr>
        <w:t>ožujka</w:t>
      </w:r>
      <w:r w:rsidR="00E941C9" w:rsidRPr="005C41D6">
        <w:rPr>
          <w:rFonts w:ascii="Times New Roman" w:hAnsi="Times New Roman"/>
          <w:i/>
          <w:sz w:val="18"/>
          <w:szCs w:val="18"/>
          <w:lang w:val="pl-PL"/>
        </w:rPr>
        <w:t xml:space="preserve"> 201</w:t>
      </w:r>
      <w:r w:rsidR="0040525E" w:rsidRPr="005C41D6">
        <w:rPr>
          <w:rFonts w:ascii="Times New Roman" w:hAnsi="Times New Roman"/>
          <w:i/>
          <w:sz w:val="18"/>
          <w:szCs w:val="18"/>
          <w:lang w:val="pl-PL"/>
        </w:rPr>
        <w:t>7</w:t>
      </w:r>
      <w:r w:rsidR="00E941C9" w:rsidRPr="005C41D6">
        <w:rPr>
          <w:rFonts w:ascii="Times New Roman" w:hAnsi="Times New Roman"/>
          <w:i/>
          <w:sz w:val="18"/>
          <w:szCs w:val="18"/>
          <w:lang w:val="pl-PL"/>
        </w:rPr>
        <w:t>.</w:t>
      </w:r>
      <w:r w:rsidRPr="005C41D6">
        <w:rPr>
          <w:rFonts w:ascii="Times New Roman" w:hAnsi="Times New Roman"/>
          <w:i/>
          <w:sz w:val="18"/>
          <w:szCs w:val="18"/>
          <w:lang w:val="pl-PL"/>
        </w:rPr>
        <w:t xml:space="preserve"> </w:t>
      </w:r>
    </w:p>
    <w:p w:rsidR="000E1F39" w:rsidRPr="005C41D6" w:rsidRDefault="000E1F39" w:rsidP="000E1F39">
      <w:pPr>
        <w:jc w:val="both"/>
        <w:rPr>
          <w:rFonts w:ascii="Times New Roman" w:hAnsi="Times New Roman"/>
          <w:i/>
          <w:sz w:val="18"/>
          <w:szCs w:val="18"/>
          <w:lang w:val="pl-PL"/>
        </w:rPr>
      </w:pPr>
      <w:r w:rsidRPr="005C41D6">
        <w:rPr>
          <w:rFonts w:ascii="Times New Roman" w:hAnsi="Times New Roman"/>
          <w:i/>
          <w:sz w:val="18"/>
          <w:szCs w:val="18"/>
          <w:lang w:val="pl-PL"/>
        </w:rPr>
        <w:t>Ako stečajni upravitelj izvješće podnosi radi donošenja odluka pojedinog tijela stečajnoga postupka, izvješće sadrži i prijedlog odluka.</w:t>
      </w:r>
    </w:p>
    <w:p w:rsidR="002B7BB8" w:rsidRPr="005C41D6" w:rsidRDefault="002B7BB8" w:rsidP="000E1F39">
      <w:pPr>
        <w:jc w:val="both"/>
        <w:rPr>
          <w:rFonts w:ascii="Times New Roman" w:hAnsi="Times New Roman"/>
          <w:i/>
          <w:sz w:val="18"/>
          <w:szCs w:val="18"/>
          <w:lang w:val="pl-PL"/>
        </w:rPr>
      </w:pPr>
    </w:p>
    <w:p w:rsidR="00917921" w:rsidRPr="00917921" w:rsidRDefault="00917921" w:rsidP="007B0105">
      <w:pPr>
        <w:ind w:left="360"/>
        <w:jc w:val="both"/>
        <w:rPr>
          <w:rFonts w:ascii="Times New Roman" w:hAnsi="Times New Roman"/>
          <w:sz w:val="24"/>
          <w:szCs w:val="24"/>
        </w:rPr>
      </w:pPr>
      <w:r w:rsidRPr="00917921">
        <w:rPr>
          <w:rFonts w:ascii="Times New Roman" w:hAnsi="Times New Roman"/>
          <w:sz w:val="24"/>
          <w:szCs w:val="24"/>
        </w:rPr>
        <w:t xml:space="preserve">Ukoliko vjerovnici </w:t>
      </w:r>
      <w:r w:rsidR="009B7D23">
        <w:rPr>
          <w:rFonts w:ascii="Times New Roman" w:hAnsi="Times New Roman"/>
          <w:sz w:val="24"/>
          <w:szCs w:val="24"/>
        </w:rPr>
        <w:t>smatraju</w:t>
      </w:r>
      <w:r w:rsidRPr="00917921">
        <w:rPr>
          <w:rFonts w:ascii="Times New Roman" w:hAnsi="Times New Roman"/>
          <w:sz w:val="24"/>
          <w:szCs w:val="24"/>
        </w:rPr>
        <w:t xml:space="preserve"> da se ovaj stečajni postupak</w:t>
      </w:r>
      <w:r w:rsidR="009B7D23">
        <w:rPr>
          <w:rFonts w:ascii="Times New Roman" w:hAnsi="Times New Roman"/>
          <w:sz w:val="24"/>
          <w:szCs w:val="24"/>
        </w:rPr>
        <w:t xml:space="preserve"> treba</w:t>
      </w:r>
      <w:r w:rsidRPr="00917921">
        <w:rPr>
          <w:rFonts w:ascii="Times New Roman" w:hAnsi="Times New Roman"/>
          <w:sz w:val="24"/>
          <w:szCs w:val="24"/>
        </w:rPr>
        <w:t xml:space="preserve"> nastavi</w:t>
      </w:r>
      <w:r w:rsidR="009B7D23">
        <w:rPr>
          <w:rFonts w:ascii="Times New Roman" w:hAnsi="Times New Roman"/>
          <w:sz w:val="24"/>
          <w:szCs w:val="24"/>
        </w:rPr>
        <w:t>ti</w:t>
      </w:r>
      <w:r w:rsidRPr="00917921">
        <w:rPr>
          <w:rFonts w:ascii="Times New Roman" w:hAnsi="Times New Roman"/>
          <w:sz w:val="24"/>
          <w:szCs w:val="24"/>
        </w:rPr>
        <w:t>, te da se nastavi voditi pokrenuti ovršni postupak</w:t>
      </w:r>
      <w:r w:rsidR="00663F0B">
        <w:rPr>
          <w:rFonts w:ascii="Times New Roman" w:hAnsi="Times New Roman"/>
          <w:sz w:val="24"/>
          <w:szCs w:val="24"/>
        </w:rPr>
        <w:t xml:space="preserve"> odnosno parnični postupci</w:t>
      </w:r>
      <w:r w:rsidR="009B7D23">
        <w:rPr>
          <w:rFonts w:ascii="Times New Roman" w:hAnsi="Times New Roman"/>
          <w:sz w:val="24"/>
          <w:szCs w:val="24"/>
        </w:rPr>
        <w:t>,</w:t>
      </w:r>
      <w:r w:rsidRPr="00917921">
        <w:rPr>
          <w:rFonts w:ascii="Times New Roman" w:hAnsi="Times New Roman"/>
          <w:sz w:val="24"/>
          <w:szCs w:val="24"/>
        </w:rPr>
        <w:t xml:space="preserve"> stečajni upravitelj predlaže vjerovnicima da solidarno predujme sredstva za nastavak vođenja stečajnog postupka, a u protivnom će stečajni upravitelj biti prisiljen odustati od daljnjeg vođenja </w:t>
      </w:r>
      <w:r w:rsidR="00663F0B">
        <w:rPr>
          <w:rFonts w:ascii="Times New Roman" w:hAnsi="Times New Roman"/>
          <w:sz w:val="24"/>
          <w:szCs w:val="24"/>
        </w:rPr>
        <w:t>postupaka</w:t>
      </w:r>
      <w:r w:rsidRPr="00917921">
        <w:rPr>
          <w:rFonts w:ascii="Times New Roman" w:hAnsi="Times New Roman"/>
          <w:sz w:val="24"/>
          <w:szCs w:val="24"/>
        </w:rPr>
        <w:t xml:space="preserve"> kako bi izbjegao daljnje opterećivanje stečajne mase. </w:t>
      </w:r>
    </w:p>
    <w:p w:rsidR="00917921" w:rsidRPr="00917921" w:rsidRDefault="00917921" w:rsidP="007B0105">
      <w:pPr>
        <w:ind w:left="360"/>
        <w:jc w:val="both"/>
        <w:rPr>
          <w:rFonts w:ascii="Times New Roman" w:hAnsi="Times New Roman"/>
          <w:sz w:val="24"/>
          <w:szCs w:val="24"/>
        </w:rPr>
      </w:pPr>
      <w:r w:rsidRPr="00917921">
        <w:rPr>
          <w:rFonts w:ascii="Times New Roman" w:hAnsi="Times New Roman"/>
          <w:sz w:val="24"/>
          <w:szCs w:val="24"/>
        </w:rPr>
        <w:t xml:space="preserve">Za nastavak stečajnog postupka potrebno je osigurati sredstva za već nastale nepodmirene troškove postupka u iznosu od </w:t>
      </w:r>
      <w:r w:rsidR="00B10E7E">
        <w:rPr>
          <w:rFonts w:ascii="Times New Roman" w:hAnsi="Times New Roman"/>
          <w:sz w:val="24"/>
          <w:szCs w:val="24"/>
        </w:rPr>
        <w:t xml:space="preserve">320.000 </w:t>
      </w:r>
      <w:r w:rsidRPr="00917921">
        <w:rPr>
          <w:rFonts w:ascii="Times New Roman" w:hAnsi="Times New Roman"/>
          <w:sz w:val="24"/>
          <w:szCs w:val="24"/>
        </w:rPr>
        <w:t>kn te predujam za troškove daljnjeg vođenja stečajnog postupka za daljnjih 6 mjeseci u iznosu od 1</w:t>
      </w:r>
      <w:r w:rsidR="00B10E7E">
        <w:rPr>
          <w:rFonts w:ascii="Times New Roman" w:hAnsi="Times New Roman"/>
          <w:sz w:val="24"/>
          <w:szCs w:val="24"/>
        </w:rPr>
        <w:t>20</w:t>
      </w:r>
      <w:r w:rsidRPr="00917921">
        <w:rPr>
          <w:rFonts w:ascii="Times New Roman" w:hAnsi="Times New Roman"/>
          <w:sz w:val="24"/>
          <w:szCs w:val="24"/>
        </w:rPr>
        <w:t>.</w:t>
      </w:r>
      <w:r w:rsidR="00B10E7E">
        <w:rPr>
          <w:rFonts w:ascii="Times New Roman" w:hAnsi="Times New Roman"/>
          <w:sz w:val="24"/>
          <w:szCs w:val="24"/>
        </w:rPr>
        <w:t>000 kn, odnosno ukupno 450.000</w:t>
      </w:r>
      <w:r w:rsidRPr="00917921">
        <w:rPr>
          <w:rFonts w:ascii="Times New Roman" w:hAnsi="Times New Roman"/>
          <w:sz w:val="24"/>
          <w:szCs w:val="24"/>
        </w:rPr>
        <w:t xml:space="preserve"> kn. </w:t>
      </w:r>
    </w:p>
    <w:p w:rsidR="000E1F39" w:rsidRDefault="000E1F39" w:rsidP="000E1F39">
      <w:pPr>
        <w:ind w:left="360"/>
        <w:rPr>
          <w:rFonts w:ascii="Times New Roman" w:hAnsi="Times New Roman"/>
          <w:i/>
          <w:lang w:val="pl-PL"/>
        </w:rPr>
      </w:pPr>
    </w:p>
    <w:p w:rsidR="00E941C9" w:rsidRPr="00E941C9" w:rsidRDefault="00E941C9" w:rsidP="00E941C9">
      <w:pPr>
        <w:ind w:left="360"/>
        <w:jc w:val="both"/>
        <w:rPr>
          <w:rFonts w:ascii="Times New Roman" w:hAnsi="Times New Roman"/>
          <w:sz w:val="24"/>
          <w:szCs w:val="24"/>
          <w:u w:val="single"/>
          <w:lang w:val="pl-PL"/>
        </w:rPr>
      </w:pPr>
      <w:r w:rsidRPr="00E941C9">
        <w:rPr>
          <w:rFonts w:ascii="Times New Roman" w:hAnsi="Times New Roman"/>
          <w:sz w:val="24"/>
          <w:szCs w:val="24"/>
          <w:u w:val="single"/>
          <w:lang w:val="pl-PL"/>
        </w:rPr>
        <w:t>Prijedlog vjerovnicima o daljnjem tijeku stečajnog postupka:</w:t>
      </w:r>
    </w:p>
    <w:p w:rsidR="00E941C9" w:rsidRPr="00E941C9" w:rsidRDefault="00E941C9" w:rsidP="00B10E7E">
      <w:pPr>
        <w:ind w:left="360"/>
        <w:jc w:val="both"/>
        <w:rPr>
          <w:rFonts w:ascii="Times New Roman" w:hAnsi="Times New Roman"/>
          <w:sz w:val="24"/>
          <w:szCs w:val="24"/>
          <w:lang w:val="pl-PL"/>
        </w:rPr>
      </w:pPr>
      <w:r w:rsidRPr="00E941C9">
        <w:rPr>
          <w:rFonts w:ascii="Times New Roman" w:hAnsi="Times New Roman"/>
          <w:sz w:val="24"/>
          <w:szCs w:val="24"/>
          <w:lang w:val="pl-PL"/>
        </w:rPr>
        <w:t>- prihvaća se izvješće stečajnog upravitelja o gospodarskom položaju stečajnog dužnika i njegovim uzrocima</w:t>
      </w:r>
      <w:r w:rsidR="00663F0B">
        <w:rPr>
          <w:rFonts w:ascii="Times New Roman" w:hAnsi="Times New Roman"/>
          <w:sz w:val="24"/>
          <w:szCs w:val="24"/>
          <w:lang w:val="pl-PL"/>
        </w:rPr>
        <w:t>, s</w:t>
      </w:r>
      <w:r w:rsidR="009B7D23">
        <w:rPr>
          <w:rFonts w:ascii="Times New Roman" w:hAnsi="Times New Roman"/>
          <w:sz w:val="24"/>
          <w:szCs w:val="24"/>
          <w:lang w:val="pl-PL"/>
        </w:rPr>
        <w:t>t</w:t>
      </w:r>
      <w:r w:rsidR="00663F0B">
        <w:rPr>
          <w:rFonts w:ascii="Times New Roman" w:hAnsi="Times New Roman"/>
          <w:sz w:val="24"/>
          <w:szCs w:val="24"/>
          <w:lang w:val="pl-PL"/>
        </w:rPr>
        <w:t>anju stečajne mase</w:t>
      </w:r>
      <w:r w:rsidR="009B7D23">
        <w:rPr>
          <w:rFonts w:ascii="Times New Roman" w:hAnsi="Times New Roman"/>
          <w:sz w:val="24"/>
          <w:szCs w:val="24"/>
          <w:lang w:val="pl-PL"/>
        </w:rPr>
        <w:t>,</w:t>
      </w:r>
      <w:r w:rsidR="00663F0B">
        <w:rPr>
          <w:rFonts w:ascii="Times New Roman" w:hAnsi="Times New Roman"/>
          <w:sz w:val="24"/>
          <w:szCs w:val="24"/>
          <w:lang w:val="pl-PL"/>
        </w:rPr>
        <w:t xml:space="preserve"> obveza društva kao i pravnih predmeta</w:t>
      </w:r>
      <w:r w:rsidR="009B7D23">
        <w:rPr>
          <w:rFonts w:ascii="Times New Roman" w:hAnsi="Times New Roman"/>
          <w:sz w:val="24"/>
          <w:szCs w:val="24"/>
          <w:lang w:val="pl-PL"/>
        </w:rPr>
        <w:t>,</w:t>
      </w:r>
      <w:r w:rsidRPr="00E941C9">
        <w:rPr>
          <w:rFonts w:ascii="Times New Roman" w:hAnsi="Times New Roman"/>
          <w:sz w:val="24"/>
          <w:szCs w:val="24"/>
          <w:lang w:val="pl-PL"/>
        </w:rPr>
        <w:t xml:space="preserve"> te se odobravaju do sada poduzete radnje stečajnog upravitelja,</w:t>
      </w:r>
      <w:r w:rsidR="003F735A">
        <w:rPr>
          <w:rFonts w:ascii="Times New Roman" w:hAnsi="Times New Roman"/>
          <w:sz w:val="24"/>
          <w:szCs w:val="24"/>
          <w:lang w:val="pl-PL"/>
        </w:rPr>
        <w:t xml:space="preserve"> posebno angažiranje odvjetnika u ovršnom postupku,</w:t>
      </w:r>
    </w:p>
    <w:p w:rsidR="00E941C9" w:rsidRPr="00E941C9" w:rsidRDefault="00E941C9" w:rsidP="00B10E7E">
      <w:pPr>
        <w:ind w:left="360"/>
        <w:jc w:val="both"/>
        <w:rPr>
          <w:rFonts w:ascii="Times New Roman" w:hAnsi="Times New Roman"/>
          <w:sz w:val="24"/>
          <w:szCs w:val="24"/>
          <w:lang w:val="pl-PL"/>
        </w:rPr>
      </w:pPr>
      <w:r w:rsidRPr="00E941C9">
        <w:rPr>
          <w:rFonts w:ascii="Times New Roman" w:hAnsi="Times New Roman"/>
          <w:sz w:val="24"/>
          <w:szCs w:val="24"/>
          <w:lang w:val="pl-PL"/>
        </w:rPr>
        <w:t xml:space="preserve">- utvrđuje se da nema </w:t>
      </w:r>
      <w:r w:rsidR="00663F0B">
        <w:rPr>
          <w:rFonts w:ascii="Times New Roman" w:hAnsi="Times New Roman"/>
          <w:sz w:val="24"/>
          <w:szCs w:val="24"/>
          <w:lang w:val="pl-PL"/>
        </w:rPr>
        <w:t>izgl</w:t>
      </w:r>
      <w:r w:rsidR="009B7D23">
        <w:rPr>
          <w:rFonts w:ascii="Times New Roman" w:hAnsi="Times New Roman"/>
          <w:sz w:val="24"/>
          <w:szCs w:val="24"/>
          <w:lang w:val="pl-PL"/>
        </w:rPr>
        <w:t>e</w:t>
      </w:r>
      <w:r w:rsidR="00663F0B">
        <w:rPr>
          <w:rFonts w:ascii="Times New Roman" w:hAnsi="Times New Roman"/>
          <w:sz w:val="24"/>
          <w:szCs w:val="24"/>
          <w:lang w:val="pl-PL"/>
        </w:rPr>
        <w:t xml:space="preserve">da ni </w:t>
      </w:r>
      <w:r w:rsidRPr="00E941C9">
        <w:rPr>
          <w:rFonts w:ascii="Times New Roman" w:hAnsi="Times New Roman"/>
          <w:sz w:val="24"/>
          <w:szCs w:val="24"/>
          <w:lang w:val="pl-PL"/>
        </w:rPr>
        <w:t xml:space="preserve">mogućnosti za nastavak </w:t>
      </w:r>
      <w:r w:rsidR="003F735A">
        <w:rPr>
          <w:rFonts w:ascii="Times New Roman" w:hAnsi="Times New Roman"/>
          <w:sz w:val="24"/>
          <w:szCs w:val="24"/>
          <w:lang w:val="pl-PL"/>
        </w:rPr>
        <w:t xml:space="preserve"> </w:t>
      </w:r>
      <w:r w:rsidRPr="00E941C9">
        <w:rPr>
          <w:rFonts w:ascii="Times New Roman" w:hAnsi="Times New Roman"/>
          <w:sz w:val="24"/>
          <w:szCs w:val="24"/>
          <w:lang w:val="pl-PL"/>
        </w:rPr>
        <w:t>poslovanja stečajnog dužnika,</w:t>
      </w:r>
    </w:p>
    <w:p w:rsidR="00E941C9" w:rsidRDefault="00567A4F" w:rsidP="00B10E7E">
      <w:pPr>
        <w:ind w:left="360"/>
        <w:jc w:val="both"/>
        <w:rPr>
          <w:rFonts w:ascii="Times New Roman" w:hAnsi="Times New Roman"/>
          <w:sz w:val="24"/>
          <w:szCs w:val="24"/>
          <w:lang w:val="pl-PL"/>
        </w:rPr>
      </w:pPr>
      <w:r w:rsidRPr="00567A4F">
        <w:rPr>
          <w:rFonts w:ascii="Times New Roman" w:hAnsi="Times New Roman"/>
          <w:sz w:val="24"/>
          <w:szCs w:val="24"/>
          <w:lang w:val="pl-PL"/>
        </w:rPr>
        <w:t xml:space="preserve">- daje se suglasnost za </w:t>
      </w:r>
      <w:r w:rsidR="002B7BB8">
        <w:rPr>
          <w:rFonts w:ascii="Times New Roman" w:hAnsi="Times New Roman"/>
          <w:sz w:val="24"/>
          <w:szCs w:val="24"/>
          <w:lang w:val="pl-PL"/>
        </w:rPr>
        <w:t xml:space="preserve">utvrđenje vrijednosti pokretnina od strane sudskog vještaka a potom </w:t>
      </w:r>
      <w:r w:rsidRPr="00567A4F">
        <w:rPr>
          <w:rFonts w:ascii="Times New Roman" w:hAnsi="Times New Roman"/>
          <w:sz w:val="24"/>
          <w:szCs w:val="24"/>
          <w:lang w:val="pl-PL"/>
        </w:rPr>
        <w:t xml:space="preserve">prodaju </w:t>
      </w:r>
      <w:r w:rsidR="002B7BB8">
        <w:rPr>
          <w:rFonts w:ascii="Times New Roman" w:hAnsi="Times New Roman"/>
          <w:sz w:val="24"/>
          <w:szCs w:val="24"/>
          <w:lang w:val="pl-PL"/>
        </w:rPr>
        <w:t xml:space="preserve">objavom javnog oglasa na stranicama VTS sudačka mreža </w:t>
      </w:r>
      <w:r w:rsidRPr="00567A4F">
        <w:rPr>
          <w:rFonts w:ascii="Times New Roman" w:hAnsi="Times New Roman"/>
          <w:sz w:val="24"/>
          <w:szCs w:val="24"/>
          <w:lang w:val="pl-PL"/>
        </w:rPr>
        <w:t>prikupljanjem pisanih ponuda</w:t>
      </w:r>
      <w:r w:rsidR="00972FCD">
        <w:rPr>
          <w:rFonts w:ascii="Times New Roman" w:hAnsi="Times New Roman"/>
          <w:sz w:val="24"/>
          <w:szCs w:val="24"/>
          <w:lang w:val="pl-PL"/>
        </w:rPr>
        <w:t>,</w:t>
      </w:r>
    </w:p>
    <w:p w:rsidR="00E941C9" w:rsidRPr="00E941C9" w:rsidRDefault="00972FCD" w:rsidP="00B10E7E">
      <w:pPr>
        <w:ind w:left="360"/>
        <w:jc w:val="both"/>
        <w:rPr>
          <w:rFonts w:ascii="Times New Roman" w:hAnsi="Times New Roman"/>
          <w:i/>
          <w:lang w:val="pl-PL"/>
        </w:rPr>
      </w:pPr>
      <w:r>
        <w:rPr>
          <w:rFonts w:ascii="Times New Roman" w:hAnsi="Times New Roman"/>
          <w:sz w:val="24"/>
          <w:szCs w:val="24"/>
          <w:lang w:val="pl-PL"/>
        </w:rPr>
        <w:t>- pozivaju se vjerovnici donijeti odluku o nastavku sudskih procesa, u slučaju pozitivne odluke pozivaju se vjerovnici na predujmljivanje troškova sudskih postupaka a u slučaju odustanka, nakon unovčenja</w:t>
      </w:r>
      <w:r w:rsidR="009B7D23">
        <w:rPr>
          <w:rFonts w:ascii="Times New Roman" w:hAnsi="Times New Roman"/>
          <w:sz w:val="24"/>
          <w:szCs w:val="24"/>
          <w:lang w:val="pl-PL"/>
        </w:rPr>
        <w:t xml:space="preserve"> gore specificirane pokretne</w:t>
      </w:r>
      <w:r>
        <w:rPr>
          <w:rFonts w:ascii="Times New Roman" w:hAnsi="Times New Roman"/>
          <w:sz w:val="24"/>
          <w:szCs w:val="24"/>
          <w:lang w:val="pl-PL"/>
        </w:rPr>
        <w:t xml:space="preserve"> imovine</w:t>
      </w:r>
      <w:r w:rsidR="009B7D23">
        <w:rPr>
          <w:rFonts w:ascii="Times New Roman" w:hAnsi="Times New Roman"/>
          <w:sz w:val="24"/>
          <w:szCs w:val="24"/>
          <w:lang w:val="pl-PL"/>
        </w:rPr>
        <w:t>,</w:t>
      </w:r>
      <w:r>
        <w:rPr>
          <w:rFonts w:ascii="Times New Roman" w:hAnsi="Times New Roman"/>
          <w:sz w:val="24"/>
          <w:szCs w:val="24"/>
          <w:lang w:val="pl-PL"/>
        </w:rPr>
        <w:t xml:space="preserve"> predložit će se obustava i zaključenje</w:t>
      </w:r>
      <w:r w:rsidR="00B10E7E">
        <w:rPr>
          <w:rFonts w:ascii="Times New Roman" w:hAnsi="Times New Roman"/>
          <w:sz w:val="24"/>
          <w:szCs w:val="24"/>
          <w:lang w:val="pl-PL"/>
        </w:rPr>
        <w:t xml:space="preserve"> stečajnog postupka.</w:t>
      </w:r>
    </w:p>
    <w:p w:rsidR="00382BDF" w:rsidRDefault="00382BDF" w:rsidP="000E1F39">
      <w:pPr>
        <w:rPr>
          <w:rFonts w:ascii="Times New Roman" w:hAnsi="Times New Roman"/>
          <w:sz w:val="24"/>
          <w:szCs w:val="24"/>
          <w:lang w:val="pl-PL"/>
        </w:rPr>
      </w:pPr>
    </w:p>
    <w:p w:rsidR="00FE72E6" w:rsidRDefault="00302F02" w:rsidP="000E1F39">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0E1F39" w:rsidRPr="00A95E12">
        <w:rPr>
          <w:rFonts w:ascii="Times New Roman" w:hAnsi="Times New Roman"/>
          <w:sz w:val="24"/>
          <w:szCs w:val="24"/>
          <w:lang w:val="pl-PL"/>
        </w:rPr>
        <w:tab/>
      </w:r>
    </w:p>
    <w:p w:rsidR="000E1F39" w:rsidRPr="00A95E12" w:rsidRDefault="00FE72E6" w:rsidP="000E1F39">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0E1F39" w:rsidRPr="00A95E12">
        <w:rPr>
          <w:rFonts w:ascii="Times New Roman" w:hAnsi="Times New Roman"/>
          <w:sz w:val="24"/>
          <w:szCs w:val="24"/>
          <w:lang w:val="pl-PL"/>
        </w:rPr>
        <w:tab/>
      </w:r>
      <w:r w:rsidR="000E1F39" w:rsidRPr="00A95E12">
        <w:rPr>
          <w:rFonts w:ascii="Times New Roman" w:hAnsi="Times New Roman"/>
          <w:sz w:val="24"/>
          <w:szCs w:val="24"/>
          <w:lang w:val="pl-PL"/>
        </w:rPr>
        <w:tab/>
      </w:r>
      <w:r w:rsidR="000E1F39" w:rsidRPr="00A95E12">
        <w:rPr>
          <w:rFonts w:ascii="Times New Roman" w:hAnsi="Times New Roman"/>
          <w:sz w:val="24"/>
          <w:szCs w:val="24"/>
          <w:lang w:val="pl-PL"/>
        </w:rPr>
        <w:tab/>
      </w:r>
      <w:r w:rsidR="000E1F39" w:rsidRPr="00A95E12">
        <w:rPr>
          <w:rFonts w:ascii="Times New Roman" w:hAnsi="Times New Roman"/>
          <w:sz w:val="24"/>
          <w:szCs w:val="24"/>
          <w:lang w:val="pl-PL"/>
        </w:rPr>
        <w:tab/>
      </w:r>
      <w:r w:rsidR="000E1F39" w:rsidRPr="00A95E12">
        <w:rPr>
          <w:rFonts w:ascii="Times New Roman" w:hAnsi="Times New Roman"/>
          <w:sz w:val="24"/>
          <w:szCs w:val="24"/>
          <w:lang w:val="pl-PL"/>
        </w:rPr>
        <w:tab/>
        <w:t>Stečajni upravitelj</w:t>
      </w:r>
    </w:p>
    <w:p w:rsidR="000E1F39" w:rsidRDefault="002B7BB8" w:rsidP="000E1F39">
      <w:pPr>
        <w:rPr>
          <w:rFonts w:ascii="Times New Roman" w:hAnsi="Times New Roman"/>
          <w:sz w:val="24"/>
          <w:szCs w:val="24"/>
          <w:lang w:val="pl-PL"/>
        </w:rPr>
      </w:pPr>
      <w:r>
        <w:rPr>
          <w:rFonts w:ascii="Times New Roman" w:hAnsi="Times New Roman"/>
          <w:sz w:val="24"/>
          <w:szCs w:val="24"/>
          <w:lang w:val="pl-PL"/>
        </w:rPr>
        <w:t>U Zagrebu, 2</w:t>
      </w:r>
      <w:r w:rsidR="00972FCD">
        <w:rPr>
          <w:rFonts w:ascii="Times New Roman" w:hAnsi="Times New Roman"/>
          <w:sz w:val="24"/>
          <w:szCs w:val="24"/>
          <w:lang w:val="pl-PL"/>
        </w:rPr>
        <w:t>2</w:t>
      </w:r>
      <w:r w:rsidR="00180B9E">
        <w:rPr>
          <w:rFonts w:ascii="Times New Roman" w:hAnsi="Times New Roman"/>
          <w:sz w:val="24"/>
          <w:szCs w:val="24"/>
          <w:lang w:val="pl-PL"/>
        </w:rPr>
        <w:t xml:space="preserve">. </w:t>
      </w:r>
      <w:r>
        <w:rPr>
          <w:rFonts w:ascii="Times New Roman" w:hAnsi="Times New Roman"/>
          <w:sz w:val="24"/>
          <w:szCs w:val="24"/>
          <w:lang w:val="pl-PL"/>
        </w:rPr>
        <w:t>veljače</w:t>
      </w:r>
      <w:r w:rsidR="00180B9E">
        <w:rPr>
          <w:rFonts w:ascii="Times New Roman" w:hAnsi="Times New Roman"/>
          <w:sz w:val="24"/>
          <w:szCs w:val="24"/>
          <w:lang w:val="pl-PL"/>
        </w:rPr>
        <w:t xml:space="preserve"> 201</w:t>
      </w:r>
      <w:r>
        <w:rPr>
          <w:rFonts w:ascii="Times New Roman" w:hAnsi="Times New Roman"/>
          <w:sz w:val="24"/>
          <w:szCs w:val="24"/>
          <w:lang w:val="pl-PL"/>
        </w:rPr>
        <w:t>7</w:t>
      </w:r>
      <w:r w:rsidR="00180B9E">
        <w:rPr>
          <w:rFonts w:ascii="Times New Roman" w:hAnsi="Times New Roman"/>
          <w:sz w:val="24"/>
          <w:szCs w:val="24"/>
          <w:lang w:val="pl-PL"/>
        </w:rPr>
        <w:t>.</w:t>
      </w:r>
      <w:r w:rsidR="00180B9E">
        <w:rPr>
          <w:rFonts w:ascii="Times New Roman" w:hAnsi="Times New Roman"/>
          <w:sz w:val="24"/>
          <w:szCs w:val="24"/>
          <w:lang w:val="pl-PL"/>
        </w:rPr>
        <w:tab/>
      </w:r>
      <w:r>
        <w:rPr>
          <w:rFonts w:ascii="Times New Roman" w:hAnsi="Times New Roman"/>
          <w:sz w:val="24"/>
          <w:szCs w:val="24"/>
          <w:lang w:val="pl-PL"/>
        </w:rPr>
        <w:tab/>
      </w:r>
      <w:r w:rsidR="00302F02">
        <w:rPr>
          <w:rFonts w:ascii="Times New Roman" w:hAnsi="Times New Roman"/>
          <w:sz w:val="24"/>
          <w:szCs w:val="24"/>
          <w:lang w:val="pl-PL"/>
        </w:rPr>
        <w:tab/>
      </w:r>
      <w:r w:rsidR="00180B9E">
        <w:rPr>
          <w:rFonts w:ascii="Times New Roman" w:hAnsi="Times New Roman"/>
          <w:sz w:val="24"/>
          <w:szCs w:val="24"/>
          <w:lang w:val="pl-PL"/>
        </w:rPr>
        <w:tab/>
      </w:r>
      <w:r w:rsidR="00180B9E">
        <w:rPr>
          <w:rFonts w:ascii="Times New Roman" w:hAnsi="Times New Roman"/>
          <w:sz w:val="24"/>
          <w:szCs w:val="24"/>
          <w:lang w:val="pl-PL"/>
        </w:rPr>
        <w:tab/>
      </w:r>
      <w:r w:rsidR="00180B9E">
        <w:rPr>
          <w:rFonts w:ascii="Times New Roman" w:hAnsi="Times New Roman"/>
          <w:sz w:val="24"/>
          <w:szCs w:val="24"/>
          <w:lang w:val="pl-PL"/>
        </w:rPr>
        <w:tab/>
        <w:t>Matko Ljuban</w:t>
      </w:r>
    </w:p>
    <w:p w:rsidR="00663F0B" w:rsidRDefault="00663F0B" w:rsidP="000E1F39">
      <w:pPr>
        <w:rPr>
          <w:rFonts w:ascii="Times New Roman" w:hAnsi="Times New Roman"/>
          <w:sz w:val="24"/>
          <w:szCs w:val="24"/>
          <w:lang w:val="pl-PL"/>
        </w:rPr>
      </w:pPr>
    </w:p>
    <w:p w:rsidR="00382BDF" w:rsidRDefault="00382BDF" w:rsidP="000E1F39">
      <w:pPr>
        <w:rPr>
          <w:rFonts w:ascii="Times New Roman" w:hAnsi="Times New Roman"/>
          <w:sz w:val="24"/>
          <w:szCs w:val="24"/>
          <w:lang w:val="pl-PL"/>
        </w:rPr>
      </w:pPr>
    </w:p>
    <w:p w:rsidR="00382BDF" w:rsidRDefault="00382BDF" w:rsidP="000E1F39">
      <w:pPr>
        <w:rPr>
          <w:rFonts w:ascii="Times New Roman" w:hAnsi="Times New Roman"/>
          <w:sz w:val="24"/>
          <w:szCs w:val="24"/>
          <w:lang w:val="pl-PL"/>
        </w:rPr>
      </w:pPr>
    </w:p>
    <w:p w:rsidR="00FE72E6" w:rsidRDefault="00FE72E6" w:rsidP="000E1F39">
      <w:pPr>
        <w:rPr>
          <w:rFonts w:ascii="Times New Roman" w:hAnsi="Times New Roman"/>
          <w:sz w:val="24"/>
          <w:szCs w:val="24"/>
          <w:lang w:val="pl-PL"/>
        </w:rPr>
      </w:pPr>
    </w:p>
    <w:sectPr w:rsidR="00FE72E6" w:rsidSect="00275A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5A931345"/>
    <w:multiLevelType w:val="hybridMultilevel"/>
    <w:tmpl w:val="E0E43E2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972E4"/>
    <w:rsid w:val="000A3CEB"/>
    <w:rsid w:val="000B4C17"/>
    <w:rsid w:val="000E1080"/>
    <w:rsid w:val="000E1F39"/>
    <w:rsid w:val="00104728"/>
    <w:rsid w:val="00154C7D"/>
    <w:rsid w:val="00164D95"/>
    <w:rsid w:val="00180B9E"/>
    <w:rsid w:val="00185DCA"/>
    <w:rsid w:val="00185F89"/>
    <w:rsid w:val="001A312D"/>
    <w:rsid w:val="001E02C5"/>
    <w:rsid w:val="00203962"/>
    <w:rsid w:val="0021545F"/>
    <w:rsid w:val="002566CC"/>
    <w:rsid w:val="00275A85"/>
    <w:rsid w:val="002B7BB8"/>
    <w:rsid w:val="002D3EFF"/>
    <w:rsid w:val="002D645B"/>
    <w:rsid w:val="00302F02"/>
    <w:rsid w:val="00317F76"/>
    <w:rsid w:val="00382BDF"/>
    <w:rsid w:val="003D44B5"/>
    <w:rsid w:val="003F735A"/>
    <w:rsid w:val="0040525E"/>
    <w:rsid w:val="00426616"/>
    <w:rsid w:val="00426C69"/>
    <w:rsid w:val="0044202E"/>
    <w:rsid w:val="004437A5"/>
    <w:rsid w:val="00456CDC"/>
    <w:rsid w:val="00464568"/>
    <w:rsid w:val="0047161D"/>
    <w:rsid w:val="004814D8"/>
    <w:rsid w:val="00491DAE"/>
    <w:rsid w:val="004927F4"/>
    <w:rsid w:val="004C5EB7"/>
    <w:rsid w:val="004E1D5B"/>
    <w:rsid w:val="004E1FE9"/>
    <w:rsid w:val="00526C66"/>
    <w:rsid w:val="00567A4F"/>
    <w:rsid w:val="00591047"/>
    <w:rsid w:val="005A7897"/>
    <w:rsid w:val="005B1BCC"/>
    <w:rsid w:val="005C3EF0"/>
    <w:rsid w:val="005C41D6"/>
    <w:rsid w:val="006022D8"/>
    <w:rsid w:val="006309B9"/>
    <w:rsid w:val="00650D0C"/>
    <w:rsid w:val="00663F0B"/>
    <w:rsid w:val="00681757"/>
    <w:rsid w:val="006A419A"/>
    <w:rsid w:val="006A6C54"/>
    <w:rsid w:val="006C3263"/>
    <w:rsid w:val="0071712D"/>
    <w:rsid w:val="00735164"/>
    <w:rsid w:val="00757E14"/>
    <w:rsid w:val="00793B20"/>
    <w:rsid w:val="00797BCB"/>
    <w:rsid w:val="007A52F7"/>
    <w:rsid w:val="007B0105"/>
    <w:rsid w:val="007D4CB1"/>
    <w:rsid w:val="007D6B56"/>
    <w:rsid w:val="007D76B2"/>
    <w:rsid w:val="007D7CAA"/>
    <w:rsid w:val="007E2DD9"/>
    <w:rsid w:val="007E746D"/>
    <w:rsid w:val="007F25D7"/>
    <w:rsid w:val="00813E87"/>
    <w:rsid w:val="00845CA7"/>
    <w:rsid w:val="0084605E"/>
    <w:rsid w:val="008512FB"/>
    <w:rsid w:val="00851B9B"/>
    <w:rsid w:val="008576BC"/>
    <w:rsid w:val="008B27AA"/>
    <w:rsid w:val="008B57CB"/>
    <w:rsid w:val="008C1B8F"/>
    <w:rsid w:val="008C574D"/>
    <w:rsid w:val="008D650A"/>
    <w:rsid w:val="008E4DD9"/>
    <w:rsid w:val="00917921"/>
    <w:rsid w:val="00972FCD"/>
    <w:rsid w:val="00975C93"/>
    <w:rsid w:val="009B086A"/>
    <w:rsid w:val="009B7D23"/>
    <w:rsid w:val="009C5502"/>
    <w:rsid w:val="009E2370"/>
    <w:rsid w:val="00A02BF4"/>
    <w:rsid w:val="00A944A5"/>
    <w:rsid w:val="00A95E12"/>
    <w:rsid w:val="00AB1581"/>
    <w:rsid w:val="00AB2AAA"/>
    <w:rsid w:val="00AC0C94"/>
    <w:rsid w:val="00AE5676"/>
    <w:rsid w:val="00B10E7E"/>
    <w:rsid w:val="00B331FA"/>
    <w:rsid w:val="00B6432C"/>
    <w:rsid w:val="00B77A0D"/>
    <w:rsid w:val="00B82D93"/>
    <w:rsid w:val="00B86837"/>
    <w:rsid w:val="00BC0388"/>
    <w:rsid w:val="00BC0864"/>
    <w:rsid w:val="00C042E4"/>
    <w:rsid w:val="00C213BE"/>
    <w:rsid w:val="00C350F2"/>
    <w:rsid w:val="00C40A8F"/>
    <w:rsid w:val="00C61F72"/>
    <w:rsid w:val="00C80339"/>
    <w:rsid w:val="00C860AE"/>
    <w:rsid w:val="00C9531D"/>
    <w:rsid w:val="00CA0C16"/>
    <w:rsid w:val="00CB4165"/>
    <w:rsid w:val="00CE019F"/>
    <w:rsid w:val="00CE6B49"/>
    <w:rsid w:val="00D10941"/>
    <w:rsid w:val="00D317FC"/>
    <w:rsid w:val="00D35557"/>
    <w:rsid w:val="00D40594"/>
    <w:rsid w:val="00D42861"/>
    <w:rsid w:val="00D51660"/>
    <w:rsid w:val="00D524BA"/>
    <w:rsid w:val="00DB288F"/>
    <w:rsid w:val="00E136C2"/>
    <w:rsid w:val="00E27038"/>
    <w:rsid w:val="00E31769"/>
    <w:rsid w:val="00E50732"/>
    <w:rsid w:val="00E53242"/>
    <w:rsid w:val="00E56EDF"/>
    <w:rsid w:val="00E6381C"/>
    <w:rsid w:val="00E659A1"/>
    <w:rsid w:val="00E941C9"/>
    <w:rsid w:val="00EB021E"/>
    <w:rsid w:val="00EC4CA9"/>
    <w:rsid w:val="00EE237E"/>
    <w:rsid w:val="00EF0AC0"/>
    <w:rsid w:val="00EF16DD"/>
    <w:rsid w:val="00F01CB5"/>
    <w:rsid w:val="00FA0AF5"/>
    <w:rsid w:val="00FC05A5"/>
    <w:rsid w:val="00FD525A"/>
    <w:rsid w:val="00FD5F08"/>
    <w:rsid w:val="00FE72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75302">
      <w:bodyDiv w:val="1"/>
      <w:marLeft w:val="0"/>
      <w:marRight w:val="0"/>
      <w:marTop w:val="0"/>
      <w:marBottom w:val="0"/>
      <w:divBdr>
        <w:top w:val="none" w:sz="0" w:space="0" w:color="auto"/>
        <w:left w:val="none" w:sz="0" w:space="0" w:color="auto"/>
        <w:bottom w:val="none" w:sz="0" w:space="0" w:color="auto"/>
        <w:right w:val="none" w:sz="0" w:space="0" w:color="auto"/>
      </w:divBdr>
      <w:divsChild>
        <w:div w:id="1690370365">
          <w:marLeft w:val="0"/>
          <w:marRight w:val="0"/>
          <w:marTop w:val="0"/>
          <w:marBottom w:val="0"/>
          <w:divBdr>
            <w:top w:val="none" w:sz="0" w:space="0" w:color="auto"/>
            <w:left w:val="none" w:sz="0" w:space="0" w:color="auto"/>
            <w:bottom w:val="none" w:sz="0" w:space="0" w:color="auto"/>
            <w:right w:val="none" w:sz="0" w:space="0" w:color="auto"/>
          </w:divBdr>
          <w:divsChild>
            <w:div w:id="1128670473">
              <w:marLeft w:val="0"/>
              <w:marRight w:val="0"/>
              <w:marTop w:val="0"/>
              <w:marBottom w:val="0"/>
              <w:divBdr>
                <w:top w:val="none" w:sz="0" w:space="0" w:color="auto"/>
                <w:left w:val="none" w:sz="0" w:space="0" w:color="auto"/>
                <w:bottom w:val="none" w:sz="0" w:space="0" w:color="auto"/>
                <w:right w:val="none" w:sz="0" w:space="0" w:color="auto"/>
              </w:divBdr>
              <w:divsChild>
                <w:div w:id="146939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715665">
      <w:bodyDiv w:val="1"/>
      <w:marLeft w:val="0"/>
      <w:marRight w:val="0"/>
      <w:marTop w:val="0"/>
      <w:marBottom w:val="0"/>
      <w:divBdr>
        <w:top w:val="none" w:sz="0" w:space="0" w:color="auto"/>
        <w:left w:val="none" w:sz="0" w:space="0" w:color="auto"/>
        <w:bottom w:val="none" w:sz="0" w:space="0" w:color="auto"/>
        <w:right w:val="none" w:sz="0" w:space="0" w:color="auto"/>
      </w:divBdr>
      <w:divsChild>
        <w:div w:id="1047874490">
          <w:marLeft w:val="0"/>
          <w:marRight w:val="0"/>
          <w:marTop w:val="0"/>
          <w:marBottom w:val="0"/>
          <w:divBdr>
            <w:top w:val="none" w:sz="0" w:space="0" w:color="auto"/>
            <w:left w:val="none" w:sz="0" w:space="0" w:color="auto"/>
            <w:bottom w:val="none" w:sz="0" w:space="0" w:color="auto"/>
            <w:right w:val="none" w:sz="0" w:space="0" w:color="auto"/>
          </w:divBdr>
        </w:div>
        <w:div w:id="841967056">
          <w:marLeft w:val="0"/>
          <w:marRight w:val="0"/>
          <w:marTop w:val="0"/>
          <w:marBottom w:val="0"/>
          <w:divBdr>
            <w:top w:val="none" w:sz="0" w:space="0" w:color="auto"/>
            <w:left w:val="none" w:sz="0" w:space="0" w:color="auto"/>
            <w:bottom w:val="none" w:sz="0" w:space="0" w:color="auto"/>
            <w:right w:val="none" w:sz="0" w:space="0" w:color="auto"/>
          </w:divBdr>
        </w:div>
        <w:div w:id="298271731">
          <w:marLeft w:val="0"/>
          <w:marRight w:val="0"/>
          <w:marTop w:val="0"/>
          <w:marBottom w:val="0"/>
          <w:divBdr>
            <w:top w:val="none" w:sz="0" w:space="0" w:color="auto"/>
            <w:left w:val="none" w:sz="0" w:space="0" w:color="auto"/>
            <w:bottom w:val="none" w:sz="0" w:space="0" w:color="auto"/>
            <w:right w:val="none" w:sz="0" w:space="0" w:color="auto"/>
          </w:divBdr>
        </w:div>
        <w:div w:id="1886405620">
          <w:marLeft w:val="0"/>
          <w:marRight w:val="0"/>
          <w:marTop w:val="0"/>
          <w:marBottom w:val="0"/>
          <w:divBdr>
            <w:top w:val="none" w:sz="0" w:space="0" w:color="auto"/>
            <w:left w:val="none" w:sz="0" w:space="0" w:color="auto"/>
            <w:bottom w:val="none" w:sz="0" w:space="0" w:color="auto"/>
            <w:right w:val="none" w:sz="0" w:space="0" w:color="auto"/>
          </w:divBdr>
        </w:div>
      </w:divsChild>
    </w:div>
    <w:div w:id="565259489">
      <w:bodyDiv w:val="1"/>
      <w:marLeft w:val="0"/>
      <w:marRight w:val="0"/>
      <w:marTop w:val="0"/>
      <w:marBottom w:val="0"/>
      <w:divBdr>
        <w:top w:val="none" w:sz="0" w:space="0" w:color="auto"/>
        <w:left w:val="none" w:sz="0" w:space="0" w:color="auto"/>
        <w:bottom w:val="none" w:sz="0" w:space="0" w:color="auto"/>
        <w:right w:val="none" w:sz="0" w:space="0" w:color="auto"/>
      </w:divBdr>
      <w:divsChild>
        <w:div w:id="1040861914">
          <w:marLeft w:val="0"/>
          <w:marRight w:val="0"/>
          <w:marTop w:val="0"/>
          <w:marBottom w:val="0"/>
          <w:divBdr>
            <w:top w:val="none" w:sz="0" w:space="0" w:color="auto"/>
            <w:left w:val="none" w:sz="0" w:space="0" w:color="auto"/>
            <w:bottom w:val="none" w:sz="0" w:space="0" w:color="auto"/>
            <w:right w:val="none" w:sz="0" w:space="0" w:color="auto"/>
          </w:divBdr>
          <w:divsChild>
            <w:div w:id="209731954">
              <w:marLeft w:val="0"/>
              <w:marRight w:val="0"/>
              <w:marTop w:val="0"/>
              <w:marBottom w:val="0"/>
              <w:divBdr>
                <w:top w:val="none" w:sz="0" w:space="0" w:color="auto"/>
                <w:left w:val="none" w:sz="0" w:space="0" w:color="auto"/>
                <w:bottom w:val="none" w:sz="0" w:space="0" w:color="auto"/>
                <w:right w:val="none" w:sz="0" w:space="0" w:color="auto"/>
              </w:divBdr>
            </w:div>
          </w:divsChild>
        </w:div>
        <w:div w:id="1371807684">
          <w:marLeft w:val="0"/>
          <w:marRight w:val="0"/>
          <w:marTop w:val="0"/>
          <w:marBottom w:val="0"/>
          <w:divBdr>
            <w:top w:val="none" w:sz="0" w:space="0" w:color="auto"/>
            <w:left w:val="none" w:sz="0" w:space="0" w:color="auto"/>
            <w:bottom w:val="none" w:sz="0" w:space="0" w:color="auto"/>
            <w:right w:val="none" w:sz="0" w:space="0" w:color="auto"/>
          </w:divBdr>
          <w:divsChild>
            <w:div w:id="1558278191">
              <w:marLeft w:val="0"/>
              <w:marRight w:val="0"/>
              <w:marTop w:val="0"/>
              <w:marBottom w:val="0"/>
              <w:divBdr>
                <w:top w:val="none" w:sz="0" w:space="0" w:color="auto"/>
                <w:left w:val="none" w:sz="0" w:space="0" w:color="auto"/>
                <w:bottom w:val="none" w:sz="0" w:space="0" w:color="auto"/>
                <w:right w:val="none" w:sz="0" w:space="0" w:color="auto"/>
              </w:divBdr>
              <w:divsChild>
                <w:div w:id="624503324">
                  <w:marLeft w:val="0"/>
                  <w:marRight w:val="0"/>
                  <w:marTop w:val="0"/>
                  <w:marBottom w:val="0"/>
                  <w:divBdr>
                    <w:top w:val="none" w:sz="0" w:space="0" w:color="auto"/>
                    <w:left w:val="none" w:sz="0" w:space="0" w:color="auto"/>
                    <w:bottom w:val="none" w:sz="0" w:space="0" w:color="auto"/>
                    <w:right w:val="none" w:sz="0" w:space="0" w:color="auto"/>
                  </w:divBdr>
                </w:div>
                <w:div w:id="38283363">
                  <w:marLeft w:val="0"/>
                  <w:marRight w:val="0"/>
                  <w:marTop w:val="0"/>
                  <w:marBottom w:val="0"/>
                  <w:divBdr>
                    <w:top w:val="none" w:sz="0" w:space="0" w:color="auto"/>
                    <w:left w:val="none" w:sz="0" w:space="0" w:color="auto"/>
                    <w:bottom w:val="none" w:sz="0" w:space="0" w:color="auto"/>
                    <w:right w:val="none" w:sz="0" w:space="0" w:color="auto"/>
                  </w:divBdr>
                </w:div>
                <w:div w:id="214114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058266">
      <w:bodyDiv w:val="1"/>
      <w:marLeft w:val="0"/>
      <w:marRight w:val="0"/>
      <w:marTop w:val="0"/>
      <w:marBottom w:val="0"/>
      <w:divBdr>
        <w:top w:val="none" w:sz="0" w:space="0" w:color="auto"/>
        <w:left w:val="none" w:sz="0" w:space="0" w:color="auto"/>
        <w:bottom w:val="none" w:sz="0" w:space="0" w:color="auto"/>
        <w:right w:val="none" w:sz="0" w:space="0" w:color="auto"/>
      </w:divBdr>
      <w:divsChild>
        <w:div w:id="309410618">
          <w:marLeft w:val="0"/>
          <w:marRight w:val="0"/>
          <w:marTop w:val="0"/>
          <w:marBottom w:val="0"/>
          <w:divBdr>
            <w:top w:val="none" w:sz="0" w:space="0" w:color="auto"/>
            <w:left w:val="none" w:sz="0" w:space="0" w:color="auto"/>
            <w:bottom w:val="none" w:sz="0" w:space="0" w:color="auto"/>
            <w:right w:val="none" w:sz="0" w:space="0" w:color="auto"/>
          </w:divBdr>
        </w:div>
      </w:divsChild>
    </w:div>
    <w:div w:id="1517159104">
      <w:bodyDiv w:val="1"/>
      <w:marLeft w:val="0"/>
      <w:marRight w:val="0"/>
      <w:marTop w:val="0"/>
      <w:marBottom w:val="0"/>
      <w:divBdr>
        <w:top w:val="none" w:sz="0" w:space="0" w:color="auto"/>
        <w:left w:val="none" w:sz="0" w:space="0" w:color="auto"/>
        <w:bottom w:val="none" w:sz="0" w:space="0" w:color="auto"/>
        <w:right w:val="none" w:sz="0" w:space="0" w:color="auto"/>
      </w:divBdr>
      <w:divsChild>
        <w:div w:id="1253735722">
          <w:marLeft w:val="0"/>
          <w:marRight w:val="0"/>
          <w:marTop w:val="0"/>
          <w:marBottom w:val="0"/>
          <w:divBdr>
            <w:top w:val="none" w:sz="0" w:space="0" w:color="auto"/>
            <w:left w:val="none" w:sz="0" w:space="0" w:color="auto"/>
            <w:bottom w:val="none" w:sz="0" w:space="0" w:color="auto"/>
            <w:right w:val="none" w:sz="0" w:space="0" w:color="auto"/>
          </w:divBdr>
          <w:divsChild>
            <w:div w:id="800808268">
              <w:marLeft w:val="0"/>
              <w:marRight w:val="0"/>
              <w:marTop w:val="0"/>
              <w:marBottom w:val="0"/>
              <w:divBdr>
                <w:top w:val="none" w:sz="0" w:space="0" w:color="auto"/>
                <w:left w:val="none" w:sz="0" w:space="0" w:color="auto"/>
                <w:bottom w:val="none" w:sz="0" w:space="0" w:color="auto"/>
                <w:right w:val="none" w:sz="0" w:space="0" w:color="auto"/>
              </w:divBdr>
            </w:div>
          </w:divsChild>
        </w:div>
        <w:div w:id="1984507563">
          <w:marLeft w:val="0"/>
          <w:marRight w:val="0"/>
          <w:marTop w:val="0"/>
          <w:marBottom w:val="0"/>
          <w:divBdr>
            <w:top w:val="none" w:sz="0" w:space="0" w:color="auto"/>
            <w:left w:val="none" w:sz="0" w:space="0" w:color="auto"/>
            <w:bottom w:val="none" w:sz="0" w:space="0" w:color="auto"/>
            <w:right w:val="none" w:sz="0" w:space="0" w:color="auto"/>
          </w:divBdr>
          <w:divsChild>
            <w:div w:id="1136492092">
              <w:marLeft w:val="0"/>
              <w:marRight w:val="0"/>
              <w:marTop w:val="0"/>
              <w:marBottom w:val="0"/>
              <w:divBdr>
                <w:top w:val="none" w:sz="0" w:space="0" w:color="auto"/>
                <w:left w:val="none" w:sz="0" w:space="0" w:color="auto"/>
                <w:bottom w:val="none" w:sz="0" w:space="0" w:color="auto"/>
                <w:right w:val="none" w:sz="0" w:space="0" w:color="auto"/>
              </w:divBdr>
              <w:divsChild>
                <w:div w:id="1566986753">
                  <w:marLeft w:val="0"/>
                  <w:marRight w:val="0"/>
                  <w:marTop w:val="0"/>
                  <w:marBottom w:val="0"/>
                  <w:divBdr>
                    <w:top w:val="none" w:sz="0" w:space="0" w:color="auto"/>
                    <w:left w:val="none" w:sz="0" w:space="0" w:color="auto"/>
                    <w:bottom w:val="none" w:sz="0" w:space="0" w:color="auto"/>
                    <w:right w:val="none" w:sz="0" w:space="0" w:color="auto"/>
                  </w:divBdr>
                </w:div>
                <w:div w:id="296183036">
                  <w:marLeft w:val="0"/>
                  <w:marRight w:val="0"/>
                  <w:marTop w:val="0"/>
                  <w:marBottom w:val="0"/>
                  <w:divBdr>
                    <w:top w:val="none" w:sz="0" w:space="0" w:color="auto"/>
                    <w:left w:val="none" w:sz="0" w:space="0" w:color="auto"/>
                    <w:bottom w:val="none" w:sz="0" w:space="0" w:color="auto"/>
                    <w:right w:val="none" w:sz="0" w:space="0" w:color="auto"/>
                  </w:divBdr>
                </w:div>
                <w:div w:id="7340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676427">
      <w:bodyDiv w:val="1"/>
      <w:marLeft w:val="0"/>
      <w:marRight w:val="0"/>
      <w:marTop w:val="0"/>
      <w:marBottom w:val="0"/>
      <w:divBdr>
        <w:top w:val="none" w:sz="0" w:space="0" w:color="auto"/>
        <w:left w:val="none" w:sz="0" w:space="0" w:color="auto"/>
        <w:bottom w:val="none" w:sz="0" w:space="0" w:color="auto"/>
        <w:right w:val="none" w:sz="0" w:space="0" w:color="auto"/>
      </w:divBdr>
      <w:divsChild>
        <w:div w:id="191724630">
          <w:marLeft w:val="0"/>
          <w:marRight w:val="0"/>
          <w:marTop w:val="0"/>
          <w:marBottom w:val="0"/>
          <w:divBdr>
            <w:top w:val="none" w:sz="0" w:space="0" w:color="auto"/>
            <w:left w:val="none" w:sz="0" w:space="0" w:color="auto"/>
            <w:bottom w:val="none" w:sz="0" w:space="0" w:color="auto"/>
            <w:right w:val="none" w:sz="0" w:space="0" w:color="auto"/>
          </w:divBdr>
        </w:div>
        <w:div w:id="235167520">
          <w:marLeft w:val="0"/>
          <w:marRight w:val="0"/>
          <w:marTop w:val="0"/>
          <w:marBottom w:val="0"/>
          <w:divBdr>
            <w:top w:val="none" w:sz="0" w:space="0" w:color="auto"/>
            <w:left w:val="none" w:sz="0" w:space="0" w:color="auto"/>
            <w:bottom w:val="none" w:sz="0" w:space="0" w:color="auto"/>
            <w:right w:val="none" w:sz="0" w:space="0" w:color="auto"/>
          </w:divBdr>
        </w:div>
      </w:divsChild>
    </w:div>
    <w:div w:id="1817409062">
      <w:bodyDiv w:val="1"/>
      <w:marLeft w:val="0"/>
      <w:marRight w:val="0"/>
      <w:marTop w:val="0"/>
      <w:marBottom w:val="0"/>
      <w:divBdr>
        <w:top w:val="none" w:sz="0" w:space="0" w:color="auto"/>
        <w:left w:val="none" w:sz="0" w:space="0" w:color="auto"/>
        <w:bottom w:val="none" w:sz="0" w:space="0" w:color="auto"/>
        <w:right w:val="none" w:sz="0" w:space="0" w:color="auto"/>
      </w:divBdr>
      <w:divsChild>
        <w:div w:id="498885251">
          <w:marLeft w:val="0"/>
          <w:marRight w:val="0"/>
          <w:marTop w:val="0"/>
          <w:marBottom w:val="0"/>
          <w:divBdr>
            <w:top w:val="none" w:sz="0" w:space="0" w:color="auto"/>
            <w:left w:val="none" w:sz="0" w:space="0" w:color="auto"/>
            <w:bottom w:val="none" w:sz="0" w:space="0" w:color="auto"/>
            <w:right w:val="none" w:sz="0" w:space="0" w:color="auto"/>
          </w:divBdr>
        </w:div>
        <w:div w:id="1746294853">
          <w:marLeft w:val="0"/>
          <w:marRight w:val="0"/>
          <w:marTop w:val="0"/>
          <w:marBottom w:val="0"/>
          <w:divBdr>
            <w:top w:val="none" w:sz="0" w:space="0" w:color="auto"/>
            <w:left w:val="none" w:sz="0" w:space="0" w:color="auto"/>
            <w:bottom w:val="none" w:sz="0" w:space="0" w:color="auto"/>
            <w:right w:val="none" w:sz="0" w:space="0" w:color="auto"/>
          </w:divBdr>
        </w:div>
        <w:div w:id="1595623846">
          <w:marLeft w:val="0"/>
          <w:marRight w:val="0"/>
          <w:marTop w:val="0"/>
          <w:marBottom w:val="0"/>
          <w:divBdr>
            <w:top w:val="none" w:sz="0" w:space="0" w:color="auto"/>
            <w:left w:val="none" w:sz="0" w:space="0" w:color="auto"/>
            <w:bottom w:val="none" w:sz="0" w:space="0" w:color="auto"/>
            <w:right w:val="none" w:sz="0" w:space="0" w:color="auto"/>
          </w:divBdr>
        </w:div>
        <w:div w:id="2001154878">
          <w:marLeft w:val="0"/>
          <w:marRight w:val="0"/>
          <w:marTop w:val="0"/>
          <w:marBottom w:val="0"/>
          <w:divBdr>
            <w:top w:val="none" w:sz="0" w:space="0" w:color="auto"/>
            <w:left w:val="none" w:sz="0" w:space="0" w:color="auto"/>
            <w:bottom w:val="none" w:sz="0" w:space="0" w:color="auto"/>
            <w:right w:val="none" w:sz="0" w:space="0" w:color="auto"/>
          </w:divBdr>
        </w:div>
      </w:divsChild>
    </w:div>
    <w:div w:id="1821849124">
      <w:bodyDiv w:val="1"/>
      <w:marLeft w:val="0"/>
      <w:marRight w:val="0"/>
      <w:marTop w:val="0"/>
      <w:marBottom w:val="0"/>
      <w:divBdr>
        <w:top w:val="none" w:sz="0" w:space="0" w:color="auto"/>
        <w:left w:val="none" w:sz="0" w:space="0" w:color="auto"/>
        <w:bottom w:val="none" w:sz="0" w:space="0" w:color="auto"/>
        <w:right w:val="none" w:sz="0" w:space="0" w:color="auto"/>
      </w:divBdr>
      <w:divsChild>
        <w:div w:id="1896115092">
          <w:marLeft w:val="0"/>
          <w:marRight w:val="0"/>
          <w:marTop w:val="0"/>
          <w:marBottom w:val="0"/>
          <w:divBdr>
            <w:top w:val="none" w:sz="0" w:space="0" w:color="auto"/>
            <w:left w:val="none" w:sz="0" w:space="0" w:color="auto"/>
            <w:bottom w:val="none" w:sz="0" w:space="0" w:color="auto"/>
            <w:right w:val="none" w:sz="0" w:space="0" w:color="auto"/>
          </w:divBdr>
        </w:div>
        <w:div w:id="904100301">
          <w:marLeft w:val="0"/>
          <w:marRight w:val="0"/>
          <w:marTop w:val="0"/>
          <w:marBottom w:val="0"/>
          <w:divBdr>
            <w:top w:val="none" w:sz="0" w:space="0" w:color="auto"/>
            <w:left w:val="none" w:sz="0" w:space="0" w:color="auto"/>
            <w:bottom w:val="none" w:sz="0" w:space="0" w:color="auto"/>
            <w:right w:val="none" w:sz="0" w:space="0" w:color="auto"/>
          </w:divBdr>
        </w:div>
      </w:divsChild>
    </w:div>
    <w:div w:id="2046371843">
      <w:bodyDiv w:val="1"/>
      <w:marLeft w:val="0"/>
      <w:marRight w:val="0"/>
      <w:marTop w:val="0"/>
      <w:marBottom w:val="0"/>
      <w:divBdr>
        <w:top w:val="none" w:sz="0" w:space="0" w:color="auto"/>
        <w:left w:val="none" w:sz="0" w:space="0" w:color="auto"/>
        <w:bottom w:val="none" w:sz="0" w:space="0" w:color="auto"/>
        <w:right w:val="none" w:sz="0" w:space="0" w:color="auto"/>
      </w:divBdr>
      <w:divsChild>
        <w:div w:id="197669961">
          <w:marLeft w:val="0"/>
          <w:marRight w:val="0"/>
          <w:marTop w:val="0"/>
          <w:marBottom w:val="0"/>
          <w:divBdr>
            <w:top w:val="none" w:sz="0" w:space="0" w:color="auto"/>
            <w:left w:val="none" w:sz="0" w:space="0" w:color="auto"/>
            <w:bottom w:val="none" w:sz="0" w:space="0" w:color="auto"/>
            <w:right w:val="none" w:sz="0" w:space="0" w:color="auto"/>
          </w:divBdr>
          <w:divsChild>
            <w:div w:id="1975327446">
              <w:marLeft w:val="0"/>
              <w:marRight w:val="0"/>
              <w:marTop w:val="0"/>
              <w:marBottom w:val="0"/>
              <w:divBdr>
                <w:top w:val="none" w:sz="0" w:space="0" w:color="auto"/>
                <w:left w:val="none" w:sz="0" w:space="0" w:color="auto"/>
                <w:bottom w:val="none" w:sz="0" w:space="0" w:color="auto"/>
                <w:right w:val="none" w:sz="0" w:space="0" w:color="auto"/>
              </w:divBdr>
              <w:divsChild>
                <w:div w:id="135267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145701">
      <w:bodyDiv w:val="1"/>
      <w:marLeft w:val="0"/>
      <w:marRight w:val="0"/>
      <w:marTop w:val="0"/>
      <w:marBottom w:val="0"/>
      <w:divBdr>
        <w:top w:val="none" w:sz="0" w:space="0" w:color="auto"/>
        <w:left w:val="none" w:sz="0" w:space="0" w:color="auto"/>
        <w:bottom w:val="none" w:sz="0" w:space="0" w:color="auto"/>
        <w:right w:val="none" w:sz="0" w:space="0" w:color="auto"/>
      </w:divBdr>
      <w:divsChild>
        <w:div w:id="12764495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1821</Words>
  <Characters>10386</Characters>
  <Application>Microsoft Office Word</Application>
  <DocSecurity>0</DocSecurity>
  <Lines>86</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Anita Požega</cp:lastModifiedBy>
  <cp:revision>2</cp:revision>
  <dcterms:created xsi:type="dcterms:W3CDTF">2017-02-27T06:35:00Z</dcterms:created>
  <dcterms:modified xsi:type="dcterms:W3CDTF">2017-02-27T06:35:00Z</dcterms:modified>
</cp:coreProperties>
</file>